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F8E1E" w14:textId="77777777" w:rsidR="0026672E" w:rsidRPr="0027341B" w:rsidRDefault="0026672E">
      <w:pPr>
        <w:wordWrap w:val="0"/>
        <w:adjustRightInd/>
        <w:spacing w:line="268" w:lineRule="exact"/>
        <w:jc w:val="right"/>
        <w:rPr>
          <w:rFonts w:ascii="ＭＳ 明朝" w:cs="Times New Roman"/>
          <w:color w:val="auto"/>
          <w:spacing w:val="16"/>
        </w:rPr>
      </w:pPr>
    </w:p>
    <w:p w14:paraId="370BFBA0" w14:textId="36168E64" w:rsidR="0026672E" w:rsidRPr="0027341B" w:rsidRDefault="00B63938">
      <w:pPr>
        <w:adjustRightInd/>
        <w:spacing w:line="398" w:lineRule="exact"/>
        <w:jc w:val="center"/>
        <w:rPr>
          <w:rFonts w:ascii="ＭＳ 明朝" w:cs="Times New Roman"/>
          <w:color w:val="auto"/>
          <w:spacing w:val="16"/>
        </w:rPr>
      </w:pPr>
      <w:r w:rsidRPr="0027341B">
        <w:rPr>
          <w:rFonts w:ascii="ＭＳ 明朝" w:eastAsia="ＭＳ Ｐゴシック" w:cs="ＭＳ Ｐゴシック" w:hint="eastAsia"/>
          <w:b/>
          <w:bCs/>
          <w:color w:val="auto"/>
          <w:spacing w:val="10"/>
          <w:sz w:val="34"/>
          <w:szCs w:val="34"/>
        </w:rPr>
        <w:t>令和</w:t>
      </w:r>
      <w:r w:rsidR="005472C5">
        <w:rPr>
          <w:rFonts w:ascii="ＭＳ 明朝" w:eastAsia="ＭＳ Ｐゴシック" w:cs="ＭＳ Ｐゴシック" w:hint="eastAsia"/>
          <w:b/>
          <w:bCs/>
          <w:color w:val="auto"/>
          <w:spacing w:val="10"/>
          <w:sz w:val="34"/>
          <w:szCs w:val="34"/>
        </w:rPr>
        <w:t>７</w:t>
      </w:r>
      <w:r w:rsidRPr="0027341B">
        <w:rPr>
          <w:rFonts w:ascii="ＭＳ 明朝" w:eastAsia="ＭＳ Ｐゴシック" w:cs="ＭＳ Ｐゴシック" w:hint="eastAsia"/>
          <w:b/>
          <w:bCs/>
          <w:color w:val="auto"/>
          <w:spacing w:val="10"/>
          <w:sz w:val="34"/>
          <w:szCs w:val="34"/>
        </w:rPr>
        <w:t>年</w:t>
      </w:r>
      <w:r w:rsidR="0026672E" w:rsidRPr="0027341B">
        <w:rPr>
          <w:rFonts w:ascii="ＭＳ 明朝" w:eastAsia="ＭＳ Ｐゴシック" w:cs="ＭＳ Ｐゴシック" w:hint="eastAsia"/>
          <w:b/>
          <w:bCs/>
          <w:color w:val="auto"/>
          <w:spacing w:val="10"/>
          <w:sz w:val="34"/>
          <w:szCs w:val="34"/>
        </w:rPr>
        <w:t>度大分県食品衛生監視指導計画の概要</w:t>
      </w:r>
    </w:p>
    <w:p w14:paraId="61C10429" w14:textId="77777777" w:rsidR="0026672E" w:rsidRPr="0027341B" w:rsidRDefault="00D15E83">
      <w:pPr>
        <w:adjustRightInd/>
        <w:spacing w:line="268" w:lineRule="exact"/>
        <w:jc w:val="center"/>
        <w:rPr>
          <w:rFonts w:ascii="ＭＳ 明朝" w:cs="Times New Roman"/>
          <w:color w:val="auto"/>
          <w:spacing w:val="16"/>
        </w:rPr>
      </w:pPr>
      <w:r w:rsidRPr="0027341B">
        <w:rPr>
          <w:rFonts w:ascii="ＭＳ 明朝" w:cs="Times New Roman"/>
          <w:noProof/>
          <w:color w:val="auto"/>
          <w:spacing w:val="16"/>
        </w:rPr>
        <mc:AlternateContent>
          <mc:Choice Requires="wps">
            <w:drawing>
              <wp:anchor distT="0" distB="0" distL="114300" distR="114300" simplePos="0" relativeHeight="251656192" behindDoc="0" locked="0" layoutInCell="1" allowOverlap="1" wp14:anchorId="399AA9C7" wp14:editId="7D6FFE9F">
                <wp:simplePos x="0" y="0"/>
                <wp:positionH relativeFrom="column">
                  <wp:posOffset>50800</wp:posOffset>
                </wp:positionH>
                <wp:positionV relativeFrom="paragraph">
                  <wp:posOffset>220980</wp:posOffset>
                </wp:positionV>
                <wp:extent cx="1647825" cy="408940"/>
                <wp:effectExtent l="0" t="0" r="0" b="0"/>
                <wp:wrapNone/>
                <wp:docPr id="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5FE7" w14:textId="77777777" w:rsidR="00D02F4B" w:rsidRPr="00D02F4B" w:rsidRDefault="00D02F4B">
                            <w:pPr>
                              <w:rPr>
                                <w:rFonts w:asciiTheme="majorEastAsia" w:eastAsiaTheme="majorEastAsia" w:hAnsiTheme="majorEastAsia"/>
                                <w:b/>
                                <w:sz w:val="32"/>
                                <w:szCs w:val="32"/>
                              </w:rPr>
                            </w:pPr>
                            <w:r w:rsidRPr="00D02F4B">
                              <w:rPr>
                                <w:rFonts w:asciiTheme="majorEastAsia" w:eastAsiaTheme="majorEastAsia" w:hAnsiTheme="majorEastAsia" w:hint="eastAsia"/>
                                <w:b/>
                                <w:sz w:val="32"/>
                                <w:szCs w:val="32"/>
                              </w:rPr>
                              <w:t>１　趣</w:t>
                            </w:r>
                            <w:r>
                              <w:rPr>
                                <w:rFonts w:asciiTheme="majorEastAsia" w:eastAsiaTheme="majorEastAsia" w:hAnsiTheme="majorEastAsia" w:hint="eastAsia"/>
                                <w:b/>
                                <w:sz w:val="32"/>
                                <w:szCs w:val="32"/>
                              </w:rPr>
                              <w:t xml:space="preserve">　</w:t>
                            </w:r>
                            <w:r w:rsidRPr="00D02F4B">
                              <w:rPr>
                                <w:rFonts w:asciiTheme="majorEastAsia" w:eastAsiaTheme="majorEastAsia" w:hAnsiTheme="majorEastAsia" w:hint="eastAsia"/>
                                <w:b/>
                                <w:sz w:val="32"/>
                                <w:szCs w:val="32"/>
                              </w:rPr>
                              <w:t>旨</w:t>
                            </w:r>
                            <w:r w:rsidR="00443A44">
                              <w:rPr>
                                <w:rFonts w:asciiTheme="majorEastAsia" w:eastAsiaTheme="majorEastAsia" w:hAnsiTheme="majorEastAsia" w:hint="eastAsia"/>
                                <w:b/>
                                <w:sz w:val="32"/>
                                <w:szCs w:val="32"/>
                              </w:rPr>
                              <w:t xml:space="preserve">　</w:t>
                            </w:r>
                            <w:r w:rsidR="003C5C23">
                              <w:rPr>
                                <w:rFonts w:asciiTheme="majorEastAsia" w:eastAsiaTheme="majorEastAsia" w:hAnsiTheme="majorEastAsia" w:hint="eastAsia"/>
                                <w:b/>
                                <w:sz w:val="32"/>
                                <w:szCs w:val="32"/>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AA9C7" id="_x0000_t202" coordsize="21600,21600" o:spt="202" path="m,l,21600r21600,l21600,xe">
                <v:stroke joinstyle="miter"/>
                <v:path gradientshapeok="t" o:connecttype="rect"/>
              </v:shapetype>
              <v:shape id="Text Box 27" o:spid="_x0000_s1026" type="#_x0000_t202" style="position:absolute;left:0;text-align:left;margin-left:4pt;margin-top:17.4pt;width:129.75pt;height:3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" filled="f" stroked="f">
                <v:textbox inset="5.85pt,.7pt,5.85pt,.7pt">
                  <w:txbxContent>
                    <w:p w14:paraId="41FB5FE7" w14:textId="77777777" w:rsidR="00D02F4B" w:rsidRPr="00D02F4B" w:rsidRDefault="00D02F4B">
                      <w:pPr>
                        <w:rPr>
                          <w:rFonts w:asciiTheme="majorEastAsia" w:eastAsiaTheme="majorEastAsia" w:hAnsiTheme="majorEastAsia"/>
                          <w:b/>
                          <w:sz w:val="32"/>
                          <w:szCs w:val="32"/>
                        </w:rPr>
                      </w:pPr>
                      <w:r w:rsidRPr="00D02F4B">
                        <w:rPr>
                          <w:rFonts w:asciiTheme="majorEastAsia" w:eastAsiaTheme="majorEastAsia" w:hAnsiTheme="majorEastAsia" w:hint="eastAsia"/>
                          <w:b/>
                          <w:sz w:val="32"/>
                          <w:szCs w:val="32"/>
                        </w:rPr>
                        <w:t>１　趣</w:t>
                      </w:r>
                      <w:r>
                        <w:rPr>
                          <w:rFonts w:asciiTheme="majorEastAsia" w:eastAsiaTheme="majorEastAsia" w:hAnsiTheme="majorEastAsia" w:hint="eastAsia"/>
                          <w:b/>
                          <w:sz w:val="32"/>
                          <w:szCs w:val="32"/>
                        </w:rPr>
                        <w:t xml:space="preserve">　</w:t>
                      </w:r>
                      <w:r w:rsidRPr="00D02F4B">
                        <w:rPr>
                          <w:rFonts w:asciiTheme="majorEastAsia" w:eastAsiaTheme="majorEastAsia" w:hAnsiTheme="majorEastAsia" w:hint="eastAsia"/>
                          <w:b/>
                          <w:sz w:val="32"/>
                          <w:szCs w:val="32"/>
                        </w:rPr>
                        <w:t>旨</w:t>
                      </w:r>
                      <w:r w:rsidR="00443A44">
                        <w:rPr>
                          <w:rFonts w:asciiTheme="majorEastAsia" w:eastAsiaTheme="majorEastAsia" w:hAnsiTheme="majorEastAsia" w:hint="eastAsia"/>
                          <w:b/>
                          <w:sz w:val="32"/>
                          <w:szCs w:val="32"/>
                        </w:rPr>
                        <w:t xml:space="preserve">　</w:t>
                      </w:r>
                      <w:r w:rsidR="003C5C23">
                        <w:rPr>
                          <w:rFonts w:asciiTheme="majorEastAsia" w:eastAsiaTheme="majorEastAsia" w:hAnsiTheme="majorEastAsia" w:hint="eastAsia"/>
                          <w:b/>
                          <w:sz w:val="32"/>
                          <w:szCs w:val="32"/>
                        </w:rPr>
                        <w:t xml:space="preserve">　</w:t>
                      </w:r>
                    </w:p>
                  </w:txbxContent>
                </v:textbox>
              </v:shape>
            </w:pict>
          </mc:Fallback>
        </mc:AlternateContent>
      </w:r>
      <w:r w:rsidRPr="0027341B">
        <w:rPr>
          <w:noProof/>
          <w:color w:val="auto"/>
        </w:rPr>
        <mc:AlternateContent>
          <mc:Choice Requires="wps">
            <w:drawing>
              <wp:anchor distT="0" distB="0" distL="114300" distR="114300" simplePos="0" relativeHeight="251654144" behindDoc="0" locked="0" layoutInCell="1" allowOverlap="1" wp14:anchorId="4C8816F7" wp14:editId="1BE5EFA7">
                <wp:simplePos x="0" y="0"/>
                <wp:positionH relativeFrom="column">
                  <wp:posOffset>51435</wp:posOffset>
                </wp:positionH>
                <wp:positionV relativeFrom="paragraph">
                  <wp:posOffset>220980</wp:posOffset>
                </wp:positionV>
                <wp:extent cx="1485900" cy="408940"/>
                <wp:effectExtent l="0" t="0" r="19050" b="10160"/>
                <wp:wrapTopAndBottom/>
                <wp:docPr id="2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08940"/>
                        </a:xfrm>
                        <a:prstGeom prst="roundRect">
                          <a:avLst>
                            <a:gd name="adj" fmla="val 16667"/>
                          </a:avLst>
                        </a:prstGeom>
                        <a:solidFill>
                          <a:schemeClr val="accent6">
                            <a:lumMod val="40000"/>
                            <a:lumOff val="60000"/>
                          </a:schemeClr>
                        </a:solidFill>
                        <a:ln w="9525">
                          <a:solidFill>
                            <a:schemeClr val="accent6">
                              <a:lumMod val="60000"/>
                              <a:lumOff val="40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F9400F" id="AutoShape 20" o:spid="_x0000_s1026" style="position:absolute;left:0;text-align:left;margin-left:4.05pt;margin-top:17.4pt;width:117pt;height:3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" fillcolor="#fbd4b4 [1305]" strokecolor="#fabf8f [1945]">
                <v:textbox inset="5.85pt,.7pt,5.85pt,.7pt"/>
                <w10:wrap type="topAndBottom"/>
              </v:roundrect>
            </w:pict>
          </mc:Fallback>
        </mc:AlternateContent>
      </w:r>
    </w:p>
    <w:p w14:paraId="44C98D55" w14:textId="77777777" w:rsidR="009A1E1B" w:rsidRPr="0027341B" w:rsidRDefault="009A1E1B">
      <w:pPr>
        <w:adjustRightInd/>
        <w:spacing w:line="268" w:lineRule="exact"/>
        <w:jc w:val="center"/>
        <w:rPr>
          <w:rFonts w:ascii="ＭＳ 明朝" w:cs="Times New Roman"/>
          <w:color w:val="auto"/>
          <w:spacing w:val="16"/>
        </w:rPr>
      </w:pPr>
    </w:p>
    <w:p w14:paraId="033FDA10" w14:textId="77777777" w:rsidR="0026672E" w:rsidRPr="0027341B" w:rsidRDefault="0026672E" w:rsidP="00981619">
      <w:pPr>
        <w:adjustRightInd/>
        <w:spacing w:line="262" w:lineRule="exact"/>
        <w:ind w:left="426" w:firstLineChars="98" w:firstLine="245"/>
        <w:rPr>
          <w:color w:val="auto"/>
          <w:sz w:val="22"/>
          <w:szCs w:val="22"/>
        </w:rPr>
      </w:pPr>
      <w:r w:rsidRPr="0027341B">
        <w:rPr>
          <w:rFonts w:hint="eastAsia"/>
          <w:color w:val="auto"/>
          <w:sz w:val="22"/>
          <w:szCs w:val="22"/>
        </w:rPr>
        <w:t>大分県が行う食品衛生に関する監視指導の実施に</w:t>
      </w:r>
      <w:r w:rsidR="005F6344">
        <w:rPr>
          <w:rFonts w:hint="eastAsia"/>
          <w:color w:val="auto"/>
          <w:sz w:val="22"/>
          <w:szCs w:val="22"/>
        </w:rPr>
        <w:t>ついて</w:t>
      </w:r>
      <w:r w:rsidRPr="0027341B">
        <w:rPr>
          <w:rFonts w:hint="eastAsia"/>
          <w:color w:val="auto"/>
          <w:sz w:val="22"/>
          <w:szCs w:val="22"/>
        </w:rPr>
        <w:t>基本的な方向及び監視指導に当たり必要な基本的事項を示し、重点的、効率的かつ効果的な監視指導の実施を推進することにより、飲食に起因する衛生上の危害を未然に防止し、県民の食の安全を確保することを目的とする。</w:t>
      </w:r>
    </w:p>
    <w:p w14:paraId="439D45AB" w14:textId="77777777" w:rsidR="0026672E" w:rsidRPr="0027341B" w:rsidRDefault="00A2082F" w:rsidP="009A1E1B">
      <w:pPr>
        <w:adjustRightInd/>
        <w:spacing w:line="262" w:lineRule="exact"/>
        <w:rPr>
          <w:rFonts w:ascii="ＭＳ 明朝" w:cs="Times New Roman"/>
          <w:color w:val="auto"/>
          <w:spacing w:val="16"/>
        </w:rPr>
      </w:pPr>
      <w:r w:rsidRPr="0027341B">
        <w:rPr>
          <w:rFonts w:ascii="ＭＳ 明朝" w:cs="Times New Roman"/>
          <w:noProof/>
          <w:color w:val="auto"/>
          <w:spacing w:val="16"/>
        </w:rPr>
        <mc:AlternateContent>
          <mc:Choice Requires="wps">
            <w:drawing>
              <wp:anchor distT="0" distB="0" distL="114300" distR="114300" simplePos="0" relativeHeight="251662336" behindDoc="0" locked="0" layoutInCell="1" allowOverlap="1" wp14:anchorId="5F279F0D" wp14:editId="0E0D9735">
                <wp:simplePos x="0" y="0"/>
                <wp:positionH relativeFrom="column">
                  <wp:posOffset>4445</wp:posOffset>
                </wp:positionH>
                <wp:positionV relativeFrom="paragraph">
                  <wp:posOffset>223520</wp:posOffset>
                </wp:positionV>
                <wp:extent cx="5153660" cy="408940"/>
                <wp:effectExtent l="4445" t="4445" r="4445" b="0"/>
                <wp:wrapNone/>
                <wp:docPr id="2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66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54526" w14:textId="77777777" w:rsidR="00D02F4B" w:rsidRPr="00D02F4B" w:rsidRDefault="00D02F4B" w:rsidP="00D02F4B">
                            <w:pPr>
                              <w:rPr>
                                <w:rFonts w:asciiTheme="majorEastAsia" w:eastAsiaTheme="majorEastAsia" w:hAnsiTheme="majorEastAsia"/>
                                <w:b/>
                                <w:sz w:val="32"/>
                                <w:szCs w:val="32"/>
                              </w:rPr>
                            </w:pPr>
                            <w:r>
                              <w:rPr>
                                <w:rFonts w:asciiTheme="majorEastAsia" w:eastAsiaTheme="majorEastAsia" w:hAnsiTheme="majorEastAsia" w:hint="eastAsia"/>
                                <w:b/>
                                <w:sz w:val="32"/>
                                <w:szCs w:val="32"/>
                              </w:rPr>
                              <w:t>２　監視指導の実施に関する基本的な方向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279F0D" id="Text Box 29" o:spid="_x0000_s1027" type="#_x0000_t202" style="position:absolute;left:0;text-align:left;margin-left:.35pt;margin-top:17.6pt;width:405.8pt;height:3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" filled="f" stroked="f">
                <v:textbox inset="5.85pt,.7pt,5.85pt,.7pt">
                  <w:txbxContent>
                    <w:p w14:paraId="4A454526" w14:textId="77777777" w:rsidR="00D02F4B" w:rsidRPr="00D02F4B" w:rsidRDefault="00D02F4B" w:rsidP="00D02F4B">
                      <w:pPr>
                        <w:rPr>
                          <w:rFonts w:asciiTheme="majorEastAsia" w:eastAsiaTheme="majorEastAsia" w:hAnsiTheme="majorEastAsia"/>
                          <w:b/>
                          <w:sz w:val="32"/>
                          <w:szCs w:val="32"/>
                        </w:rPr>
                      </w:pPr>
                      <w:r>
                        <w:rPr>
                          <w:rFonts w:asciiTheme="majorEastAsia" w:eastAsiaTheme="majorEastAsia" w:hAnsiTheme="majorEastAsia" w:hint="eastAsia"/>
                          <w:b/>
                          <w:sz w:val="32"/>
                          <w:szCs w:val="32"/>
                        </w:rPr>
                        <w:t>２　監視指導の実施に関する基本的な方向</w:t>
                      </w:r>
                    </w:p>
                  </w:txbxContent>
                </v:textbox>
              </v:shape>
            </w:pict>
          </mc:Fallback>
        </mc:AlternateContent>
      </w:r>
    </w:p>
    <w:p w14:paraId="03869143" w14:textId="77777777" w:rsidR="009A1E1B" w:rsidRPr="0027341B" w:rsidRDefault="00A2082F" w:rsidP="009A1E1B">
      <w:pPr>
        <w:adjustRightInd/>
        <w:spacing w:line="262" w:lineRule="exact"/>
        <w:rPr>
          <w:rFonts w:ascii="ＭＳ 明朝" w:cs="Times New Roman"/>
          <w:color w:val="auto"/>
          <w:spacing w:val="16"/>
        </w:rPr>
      </w:pPr>
      <w:r w:rsidRPr="0027341B">
        <w:rPr>
          <w:noProof/>
          <w:color w:val="auto"/>
        </w:rPr>
        <mc:AlternateContent>
          <mc:Choice Requires="wps">
            <w:drawing>
              <wp:anchor distT="0" distB="0" distL="114300" distR="114300" simplePos="0" relativeHeight="251650048" behindDoc="0" locked="0" layoutInCell="1" allowOverlap="1" wp14:anchorId="3A6E8BCB" wp14:editId="3DF5C5C9">
                <wp:simplePos x="0" y="0"/>
                <wp:positionH relativeFrom="column">
                  <wp:posOffset>4445</wp:posOffset>
                </wp:positionH>
                <wp:positionV relativeFrom="paragraph">
                  <wp:posOffset>594360</wp:posOffset>
                </wp:positionV>
                <wp:extent cx="4485005" cy="273685"/>
                <wp:effectExtent l="13970" t="13335" r="13970" b="6350"/>
                <wp:wrapTopAndBottom/>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5005" cy="273685"/>
                        </a:xfrm>
                        <a:prstGeom prst="roundRect">
                          <a:avLst>
                            <a:gd name="adj" fmla="val 16667"/>
                          </a:avLst>
                        </a:prstGeom>
                        <a:solidFill>
                          <a:srgbClr val="FFFFFF"/>
                        </a:solidFill>
                        <a:ln w="9525">
                          <a:solidFill>
                            <a:srgbClr val="000000"/>
                          </a:solidFill>
                          <a:round/>
                          <a:headEnd/>
                          <a:tailEnd/>
                        </a:ln>
                      </wps:spPr>
                      <wps:txbx>
                        <w:txbxContent>
                          <w:p w14:paraId="236D59DF" w14:textId="77777777" w:rsidR="009A1E1B" w:rsidRPr="00DA3E34" w:rsidRDefault="009A1E1B">
                            <w:pPr>
                              <w:rPr>
                                <w:rFonts w:ascii="ＭＳ ゴシック" w:eastAsia="ＭＳ ゴシック" w:hAnsi="ＭＳ ゴシック"/>
                                <w:b/>
                                <w:sz w:val="24"/>
                                <w:szCs w:val="24"/>
                              </w:rPr>
                            </w:pPr>
                            <w:r w:rsidRPr="00DA3E34">
                              <w:rPr>
                                <w:rFonts w:ascii="ＭＳ ゴシック" w:eastAsia="ＭＳ ゴシック" w:hAnsi="ＭＳ ゴシック" w:hint="eastAsia"/>
                                <w:b/>
                                <w:sz w:val="24"/>
                                <w:szCs w:val="24"/>
                              </w:rPr>
                              <w:t>行政（大分県）、食品関連事業者及び消費者の役割分担</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A6E8BCB" id="AutoShape 4" o:spid="_x0000_s1028" style="position:absolute;left:0;text-align:left;margin-left:.35pt;margin-top:46.8pt;width:353.15pt;height:21.55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">
                <v:textbox style="mso-fit-shape-to-text:t" inset="5.85pt,.7pt,5.85pt,.7pt">
                  <w:txbxContent>
                    <w:p w14:paraId="236D59DF" w14:textId="77777777" w:rsidR="009A1E1B" w:rsidRPr="00DA3E34" w:rsidRDefault="009A1E1B">
                      <w:pPr>
                        <w:rPr>
                          <w:rFonts w:ascii="ＭＳ ゴシック" w:eastAsia="ＭＳ ゴシック" w:hAnsi="ＭＳ ゴシック"/>
                          <w:b/>
                          <w:sz w:val="24"/>
                          <w:szCs w:val="24"/>
                        </w:rPr>
                      </w:pPr>
                      <w:r w:rsidRPr="00DA3E34">
                        <w:rPr>
                          <w:rFonts w:ascii="ＭＳ ゴシック" w:eastAsia="ＭＳ ゴシック" w:hAnsi="ＭＳ ゴシック" w:hint="eastAsia"/>
                          <w:b/>
                          <w:sz w:val="24"/>
                          <w:szCs w:val="24"/>
                        </w:rPr>
                        <w:t>行政（大分県）、食品関連事業者及び消費者の役割分担</w:t>
                      </w:r>
                    </w:p>
                  </w:txbxContent>
                </v:textbox>
                <w10:wrap type="topAndBottom"/>
              </v:roundrect>
            </w:pict>
          </mc:Fallback>
        </mc:AlternateContent>
      </w:r>
      <w:r w:rsidRPr="0027341B">
        <w:rPr>
          <w:noProof/>
          <w:color w:val="auto"/>
          <w:sz w:val="22"/>
          <w:szCs w:val="22"/>
        </w:rPr>
        <mc:AlternateContent>
          <mc:Choice Requires="wps">
            <w:drawing>
              <wp:anchor distT="0" distB="0" distL="114300" distR="114300" simplePos="0" relativeHeight="251661312" behindDoc="0" locked="0" layoutInCell="1" allowOverlap="1" wp14:anchorId="18B17E19" wp14:editId="6C3F42E5">
                <wp:simplePos x="0" y="0"/>
                <wp:positionH relativeFrom="column">
                  <wp:posOffset>4445</wp:posOffset>
                </wp:positionH>
                <wp:positionV relativeFrom="paragraph">
                  <wp:posOffset>57150</wp:posOffset>
                </wp:positionV>
                <wp:extent cx="4648200" cy="408940"/>
                <wp:effectExtent l="13970" t="9525" r="5080" b="10160"/>
                <wp:wrapTopAndBottom/>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408940"/>
                        </a:xfrm>
                        <a:prstGeom prst="roundRect">
                          <a:avLst>
                            <a:gd name="adj" fmla="val 16667"/>
                          </a:avLst>
                        </a:prstGeom>
                        <a:solidFill>
                          <a:schemeClr val="accent6">
                            <a:lumMod val="40000"/>
                            <a:lumOff val="60000"/>
                          </a:schemeClr>
                        </a:solidFill>
                        <a:ln w="9525">
                          <a:solidFill>
                            <a:schemeClr val="accent6">
                              <a:lumMod val="60000"/>
                              <a:lumOff val="40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E7690F" id="AutoShape 26" o:spid="_x0000_s1026" style="position:absolute;left:0;text-align:left;margin-left:.35pt;margin-top:4.5pt;width:366pt;height: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" fillcolor="#fbd4b4 [1305]" strokecolor="#fabf8f [1945]">
                <v:textbox inset="5.85pt,.7pt,5.85pt,.7pt"/>
                <w10:wrap type="topAndBottom"/>
              </v:roundrect>
            </w:pict>
          </mc:Fallback>
        </mc:AlternateContent>
      </w:r>
    </w:p>
    <w:p w14:paraId="5C7F5D2D" w14:textId="77777777" w:rsidR="0026672E" w:rsidRPr="0027341B" w:rsidRDefault="00391776" w:rsidP="00391776">
      <w:pPr>
        <w:adjustRightInd/>
        <w:spacing w:line="262" w:lineRule="exact"/>
        <w:ind w:left="426"/>
        <w:rPr>
          <w:rFonts w:ascii="ＭＳ 明朝" w:cs="Times New Roman"/>
          <w:color w:val="auto"/>
          <w:spacing w:val="16"/>
          <w:sz w:val="22"/>
          <w:szCs w:val="22"/>
        </w:rPr>
      </w:pPr>
      <w:r>
        <w:rPr>
          <w:rFonts w:hint="eastAsia"/>
          <w:color w:val="auto"/>
          <w:sz w:val="22"/>
          <w:szCs w:val="22"/>
        </w:rPr>
        <w:t xml:space="preserve">　</w:t>
      </w:r>
      <w:r w:rsidR="0026672E" w:rsidRPr="0027341B">
        <w:rPr>
          <w:rFonts w:hint="eastAsia"/>
          <w:color w:val="auto"/>
          <w:sz w:val="22"/>
          <w:szCs w:val="22"/>
        </w:rPr>
        <w:t>監視指導は、行政（大分県）、食品関連事業者、消費者の役割分担を前提とし</w:t>
      </w:r>
      <w:r w:rsidR="00B22ADB" w:rsidRPr="0027341B">
        <w:rPr>
          <w:rFonts w:hint="eastAsia"/>
          <w:color w:val="auto"/>
          <w:sz w:val="22"/>
          <w:szCs w:val="22"/>
        </w:rPr>
        <w:t>て</w:t>
      </w:r>
      <w:r w:rsidR="0026672E" w:rsidRPr="0027341B">
        <w:rPr>
          <w:rFonts w:hint="eastAsia"/>
          <w:color w:val="auto"/>
          <w:sz w:val="22"/>
          <w:szCs w:val="22"/>
        </w:rPr>
        <w:t>実施する。</w:t>
      </w:r>
    </w:p>
    <w:p w14:paraId="1D267D23" w14:textId="77777777" w:rsidR="0026672E" w:rsidRPr="0027341B" w:rsidRDefault="00391776" w:rsidP="00391776">
      <w:pPr>
        <w:adjustRightInd/>
        <w:spacing w:line="262" w:lineRule="exact"/>
        <w:ind w:left="426"/>
        <w:rPr>
          <w:rFonts w:ascii="ＭＳ 明朝" w:cs="Times New Roman"/>
          <w:color w:val="auto"/>
          <w:spacing w:val="16"/>
          <w:sz w:val="22"/>
          <w:szCs w:val="22"/>
        </w:rPr>
      </w:pPr>
      <w:r>
        <w:rPr>
          <w:rFonts w:hint="eastAsia"/>
          <w:color w:val="auto"/>
          <w:sz w:val="22"/>
          <w:szCs w:val="22"/>
        </w:rPr>
        <w:t xml:space="preserve">　</w:t>
      </w:r>
      <w:r w:rsidR="0026672E" w:rsidRPr="0027341B">
        <w:rPr>
          <w:rFonts w:hint="eastAsia"/>
          <w:color w:val="auto"/>
          <w:sz w:val="22"/>
          <w:szCs w:val="22"/>
        </w:rPr>
        <w:t>食品の安全性を確保する第一義的責任を有している者は、食品等の生産、製造、加工、輸入、流通、販売に携わる食品等事業者であることを明確にした上で、食品等事業者がその責務を果たし、安全な食品等を供給しているか否かを確認するため、県の関係部局が連携して監視指導を行うものとする。</w:t>
      </w:r>
    </w:p>
    <w:p w14:paraId="689B6FDE" w14:textId="77777777" w:rsidR="0026672E" w:rsidRPr="0027341B" w:rsidRDefault="00391776" w:rsidP="00391776">
      <w:pPr>
        <w:adjustRightInd/>
        <w:spacing w:line="262" w:lineRule="exact"/>
        <w:ind w:left="426"/>
        <w:rPr>
          <w:rFonts w:ascii="ＭＳ 明朝" w:cs="Times New Roman"/>
          <w:color w:val="auto"/>
          <w:spacing w:val="16"/>
          <w:sz w:val="22"/>
          <w:szCs w:val="22"/>
        </w:rPr>
      </w:pPr>
      <w:r>
        <w:rPr>
          <w:rFonts w:hint="eastAsia"/>
          <w:color w:val="auto"/>
          <w:sz w:val="22"/>
          <w:szCs w:val="22"/>
        </w:rPr>
        <w:t xml:space="preserve">　</w:t>
      </w:r>
      <w:r w:rsidR="0026672E" w:rsidRPr="0027341B">
        <w:rPr>
          <w:rFonts w:hint="eastAsia"/>
          <w:color w:val="auto"/>
          <w:sz w:val="22"/>
          <w:szCs w:val="22"/>
        </w:rPr>
        <w:t>また、消費者は、家庭内食中毒の発生を防止する等の観点から、食品の安全に関する知識と理解を深め、適切に食品を選択し、均衡のとれた食生活を送ることのほか、食品の安全性に関する施策への参画に努めるなど、食品の安全性確保に積極的な役割を果たす必要がある。</w:t>
      </w:r>
    </w:p>
    <w:p w14:paraId="2E1F94C8" w14:textId="77777777" w:rsidR="009A1E1B" w:rsidRPr="0027341B" w:rsidRDefault="009A1E1B">
      <w:pPr>
        <w:adjustRightInd/>
        <w:spacing w:line="262" w:lineRule="exact"/>
        <w:rPr>
          <w:rFonts w:ascii="ＭＳ 明朝" w:cs="Times New Roman"/>
          <w:color w:val="auto"/>
          <w:spacing w:val="16"/>
        </w:rPr>
      </w:pPr>
    </w:p>
    <w:p w14:paraId="0C9B7D2C" w14:textId="77777777" w:rsidR="0026672E" w:rsidRPr="0027341B" w:rsidRDefault="00A2082F">
      <w:pPr>
        <w:adjustRightInd/>
        <w:spacing w:line="262" w:lineRule="exact"/>
        <w:rPr>
          <w:rFonts w:ascii="ＭＳ 明朝" w:cs="Times New Roman"/>
          <w:color w:val="auto"/>
          <w:spacing w:val="16"/>
        </w:rPr>
      </w:pPr>
      <w:r w:rsidRPr="0027341B">
        <w:rPr>
          <w:noProof/>
          <w:color w:val="auto"/>
        </w:rPr>
        <mc:AlternateContent>
          <mc:Choice Requires="wps">
            <w:drawing>
              <wp:anchor distT="0" distB="0" distL="114300" distR="114300" simplePos="0" relativeHeight="251651072" behindDoc="0" locked="0" layoutInCell="1" allowOverlap="1" wp14:anchorId="51F645C6" wp14:editId="6FDF9D0F">
                <wp:simplePos x="0" y="0"/>
                <wp:positionH relativeFrom="column">
                  <wp:posOffset>4445</wp:posOffset>
                </wp:positionH>
                <wp:positionV relativeFrom="paragraph">
                  <wp:posOffset>48260</wp:posOffset>
                </wp:positionV>
                <wp:extent cx="5345430" cy="273685"/>
                <wp:effectExtent l="13970" t="10160" r="10795" b="9525"/>
                <wp:wrapTopAndBottom/>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5430" cy="273685"/>
                        </a:xfrm>
                        <a:prstGeom prst="roundRect">
                          <a:avLst>
                            <a:gd name="adj" fmla="val 16667"/>
                          </a:avLst>
                        </a:prstGeom>
                        <a:solidFill>
                          <a:srgbClr val="FFFFFF"/>
                        </a:solidFill>
                        <a:ln w="9525">
                          <a:solidFill>
                            <a:srgbClr val="000000"/>
                          </a:solidFill>
                          <a:round/>
                          <a:headEnd/>
                          <a:tailEnd/>
                        </a:ln>
                      </wps:spPr>
                      <wps:txbx>
                        <w:txbxContent>
                          <w:p w14:paraId="47824175" w14:textId="77777777" w:rsidR="009A1E1B" w:rsidRPr="00DA3E34" w:rsidRDefault="009A1E1B" w:rsidP="009D1EF4">
                            <w:pPr>
                              <w:jc w:val="left"/>
                              <w:rPr>
                                <w:rFonts w:ascii="ＭＳ ゴシック" w:eastAsia="ＭＳ ゴシック" w:hAnsi="ＭＳ ゴシック"/>
                                <w:b/>
                                <w:sz w:val="24"/>
                                <w:szCs w:val="24"/>
                              </w:rPr>
                            </w:pPr>
                            <w:r w:rsidRPr="00DA3E34">
                              <w:rPr>
                                <w:rFonts w:ascii="ＭＳ ゴシック" w:eastAsia="ＭＳ ゴシック" w:hAnsi="ＭＳ ゴシック" w:hint="eastAsia"/>
                                <w:b/>
                                <w:sz w:val="24"/>
                                <w:szCs w:val="24"/>
                              </w:rPr>
                              <w:t>食品供給工程（フードチェーン）の各段階における監視指導の実施</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1F645C6" id="AutoShape 5" o:spid="_x0000_s1029" style="position:absolute;left:0;text-align:left;margin-left:.35pt;margin-top:3.8pt;width:420.9pt;height:21.5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">
                <v:textbox style="mso-fit-shape-to-text:t" inset="5.85pt,.7pt,5.85pt,.7pt">
                  <w:txbxContent>
                    <w:p w14:paraId="47824175" w14:textId="77777777" w:rsidR="009A1E1B" w:rsidRPr="00DA3E34" w:rsidRDefault="009A1E1B" w:rsidP="009D1EF4">
                      <w:pPr>
                        <w:jc w:val="left"/>
                        <w:rPr>
                          <w:rFonts w:ascii="ＭＳ ゴシック" w:eastAsia="ＭＳ ゴシック" w:hAnsi="ＭＳ ゴシック"/>
                          <w:b/>
                          <w:sz w:val="24"/>
                          <w:szCs w:val="24"/>
                        </w:rPr>
                      </w:pPr>
                      <w:r w:rsidRPr="00DA3E34">
                        <w:rPr>
                          <w:rFonts w:ascii="ＭＳ ゴシック" w:eastAsia="ＭＳ ゴシック" w:hAnsi="ＭＳ ゴシック" w:hint="eastAsia"/>
                          <w:b/>
                          <w:sz w:val="24"/>
                          <w:szCs w:val="24"/>
                        </w:rPr>
                        <w:t>食品供給工程（フードチェーン）の各段階における監視指導の実施</w:t>
                      </w:r>
                    </w:p>
                  </w:txbxContent>
                </v:textbox>
                <w10:wrap type="topAndBottom"/>
              </v:roundrect>
            </w:pict>
          </mc:Fallback>
        </mc:AlternateContent>
      </w:r>
    </w:p>
    <w:p w14:paraId="441DC385" w14:textId="77777777" w:rsidR="0026672E" w:rsidRPr="0027341B" w:rsidRDefault="00391776" w:rsidP="00391776">
      <w:pPr>
        <w:adjustRightInd/>
        <w:spacing w:line="262" w:lineRule="exact"/>
        <w:ind w:left="426"/>
        <w:rPr>
          <w:rFonts w:ascii="ＭＳ 明朝" w:cs="Times New Roman"/>
          <w:color w:val="auto"/>
          <w:spacing w:val="16"/>
          <w:sz w:val="22"/>
          <w:szCs w:val="22"/>
        </w:rPr>
      </w:pPr>
      <w:r>
        <w:rPr>
          <w:rFonts w:hint="eastAsia"/>
          <w:color w:val="auto"/>
          <w:sz w:val="22"/>
          <w:szCs w:val="22"/>
        </w:rPr>
        <w:t xml:space="preserve">　</w:t>
      </w:r>
      <w:r w:rsidR="0026672E" w:rsidRPr="0027341B">
        <w:rPr>
          <w:rFonts w:hint="eastAsia"/>
          <w:color w:val="auto"/>
          <w:sz w:val="22"/>
          <w:szCs w:val="22"/>
        </w:rPr>
        <w:t>食品の安全性を確保するためには、農林水産物の生産から食品の販売に至る一連の食品供給の工程（フードチェーン）の各段階において、食品の安全性を確保するための必要な措置が適切に講じられていることが重要である。</w:t>
      </w:r>
    </w:p>
    <w:p w14:paraId="44E2AA8B" w14:textId="77777777" w:rsidR="0026672E" w:rsidRPr="0027341B" w:rsidRDefault="00391776" w:rsidP="00391776">
      <w:pPr>
        <w:adjustRightInd/>
        <w:spacing w:line="262" w:lineRule="exact"/>
        <w:ind w:left="426"/>
        <w:rPr>
          <w:rFonts w:ascii="ＭＳ 明朝" w:cs="Times New Roman"/>
          <w:color w:val="auto"/>
          <w:spacing w:val="16"/>
          <w:sz w:val="22"/>
          <w:szCs w:val="22"/>
        </w:rPr>
      </w:pPr>
      <w:r>
        <w:rPr>
          <w:rFonts w:hint="eastAsia"/>
          <w:color w:val="auto"/>
          <w:sz w:val="22"/>
          <w:szCs w:val="22"/>
        </w:rPr>
        <w:t xml:space="preserve">　</w:t>
      </w:r>
      <w:r w:rsidR="0026672E" w:rsidRPr="0027341B">
        <w:rPr>
          <w:rFonts w:hint="eastAsia"/>
          <w:color w:val="auto"/>
          <w:sz w:val="22"/>
          <w:szCs w:val="22"/>
        </w:rPr>
        <w:t>この理念を踏まえ、農林水産物の採取から食品の販売までの各段階において、食中毒等の食品衛生の危害の発生状況等を分析、評価した上で、重点的、効率的かつ効果的な監視指導を実施する。</w:t>
      </w:r>
    </w:p>
    <w:p w14:paraId="46B57F8C" w14:textId="77777777" w:rsidR="0026672E" w:rsidRPr="0027341B" w:rsidRDefault="00A2082F">
      <w:pPr>
        <w:adjustRightInd/>
        <w:spacing w:line="262" w:lineRule="exact"/>
        <w:rPr>
          <w:rFonts w:ascii="ＭＳ 明朝" w:cs="Times New Roman"/>
          <w:color w:val="auto"/>
          <w:spacing w:val="16"/>
        </w:rPr>
      </w:pPr>
      <w:r w:rsidRPr="0027341B">
        <w:rPr>
          <w:noProof/>
          <w:color w:val="auto"/>
        </w:rPr>
        <mc:AlternateContent>
          <mc:Choice Requires="wps">
            <w:drawing>
              <wp:anchor distT="0" distB="0" distL="114300" distR="114300" simplePos="0" relativeHeight="251652096" behindDoc="0" locked="0" layoutInCell="1" allowOverlap="1" wp14:anchorId="70994A5F" wp14:editId="43C71D84">
                <wp:simplePos x="0" y="0"/>
                <wp:positionH relativeFrom="column">
                  <wp:posOffset>4445</wp:posOffset>
                </wp:positionH>
                <wp:positionV relativeFrom="paragraph">
                  <wp:posOffset>177800</wp:posOffset>
                </wp:positionV>
                <wp:extent cx="3280410" cy="273685"/>
                <wp:effectExtent l="13970" t="6350" r="8890" b="13335"/>
                <wp:wrapTopAndBottom/>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273685"/>
                        </a:xfrm>
                        <a:prstGeom prst="roundRect">
                          <a:avLst>
                            <a:gd name="adj" fmla="val 16667"/>
                          </a:avLst>
                        </a:prstGeom>
                        <a:solidFill>
                          <a:srgbClr val="FFFFFF"/>
                        </a:solidFill>
                        <a:ln w="9525">
                          <a:solidFill>
                            <a:srgbClr val="000000"/>
                          </a:solidFill>
                          <a:round/>
                          <a:headEnd/>
                          <a:tailEnd/>
                        </a:ln>
                      </wps:spPr>
                      <wps:txbx>
                        <w:txbxContent>
                          <w:p w14:paraId="48EE423D" w14:textId="77777777" w:rsidR="009A1E1B" w:rsidRPr="009A1E1B" w:rsidRDefault="009A1E1B" w:rsidP="009A1E1B">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農林水産物の生産段階における監視指導</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0994A5F" id="AutoShape 6" o:spid="_x0000_s1030" style="position:absolute;left:0;text-align:left;margin-left:.35pt;margin-top:14pt;width:258.3pt;height:21.5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">
                <v:textbox style="mso-fit-shape-to-text:t" inset="5.85pt,.7pt,5.85pt,.7pt">
                  <w:txbxContent>
                    <w:p w14:paraId="48EE423D" w14:textId="77777777" w:rsidR="009A1E1B" w:rsidRPr="009A1E1B" w:rsidRDefault="009A1E1B" w:rsidP="009A1E1B">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農林水産物の生産段階における監視指導</w:t>
                      </w:r>
                    </w:p>
                  </w:txbxContent>
                </v:textbox>
                <w10:wrap type="topAndBottom"/>
              </v:roundrect>
            </w:pict>
          </mc:Fallback>
        </mc:AlternateContent>
      </w:r>
    </w:p>
    <w:p w14:paraId="3BEAEAA9" w14:textId="77777777" w:rsidR="009A1E1B" w:rsidRPr="0027341B" w:rsidRDefault="009A1E1B">
      <w:pPr>
        <w:adjustRightInd/>
        <w:spacing w:line="262" w:lineRule="exact"/>
        <w:rPr>
          <w:rFonts w:ascii="ＭＳ 明朝" w:cs="Times New Roman"/>
          <w:color w:val="auto"/>
          <w:spacing w:val="16"/>
        </w:rPr>
      </w:pPr>
    </w:p>
    <w:p w14:paraId="3E393634" w14:textId="77777777" w:rsidR="0026672E" w:rsidRPr="0027341B" w:rsidRDefault="00391776" w:rsidP="00391776">
      <w:pPr>
        <w:adjustRightInd/>
        <w:spacing w:line="262" w:lineRule="exact"/>
        <w:ind w:left="426"/>
        <w:rPr>
          <w:rFonts w:ascii="ＭＳ 明朝" w:cs="Times New Roman"/>
          <w:color w:val="auto"/>
          <w:spacing w:val="16"/>
          <w:sz w:val="22"/>
          <w:szCs w:val="22"/>
        </w:rPr>
      </w:pPr>
      <w:r>
        <w:rPr>
          <w:rFonts w:hint="eastAsia"/>
          <w:color w:val="auto"/>
          <w:sz w:val="22"/>
          <w:szCs w:val="22"/>
        </w:rPr>
        <w:t xml:space="preserve">　</w:t>
      </w:r>
      <w:r w:rsidR="0026672E" w:rsidRPr="0027341B">
        <w:rPr>
          <w:rFonts w:hint="eastAsia"/>
          <w:color w:val="auto"/>
          <w:sz w:val="22"/>
          <w:szCs w:val="22"/>
        </w:rPr>
        <w:t>農林水産物の生産段階における監視指導は、農林水産部局が中心となり、食品衛生担当部局と連携して実施する。</w:t>
      </w:r>
    </w:p>
    <w:p w14:paraId="33E13671" w14:textId="77777777" w:rsidR="0026672E" w:rsidRPr="0027341B" w:rsidRDefault="0026672E">
      <w:pPr>
        <w:adjustRightInd/>
        <w:spacing w:line="262" w:lineRule="exact"/>
        <w:rPr>
          <w:rFonts w:ascii="ＭＳ 明朝" w:cs="Times New Roman"/>
          <w:color w:val="auto"/>
          <w:spacing w:val="16"/>
        </w:rPr>
      </w:pPr>
    </w:p>
    <w:p w14:paraId="61F266D0" w14:textId="77777777" w:rsidR="004304E9" w:rsidRPr="0027341B" w:rsidRDefault="00A2082F">
      <w:pPr>
        <w:adjustRightInd/>
        <w:spacing w:line="262" w:lineRule="exact"/>
        <w:rPr>
          <w:rFonts w:ascii="ＭＳ 明朝" w:cs="Times New Roman"/>
          <w:color w:val="auto"/>
          <w:spacing w:val="16"/>
        </w:rPr>
      </w:pPr>
      <w:r w:rsidRPr="0027341B">
        <w:rPr>
          <w:noProof/>
          <w:color w:val="auto"/>
        </w:rPr>
        <mc:AlternateContent>
          <mc:Choice Requires="wps">
            <w:drawing>
              <wp:anchor distT="0" distB="0" distL="114300" distR="114300" simplePos="0" relativeHeight="251653120" behindDoc="0" locked="0" layoutInCell="1" allowOverlap="1" wp14:anchorId="48C4264C" wp14:editId="27FE072E">
                <wp:simplePos x="0" y="0"/>
                <wp:positionH relativeFrom="column">
                  <wp:posOffset>4445</wp:posOffset>
                </wp:positionH>
                <wp:positionV relativeFrom="paragraph">
                  <wp:posOffset>53340</wp:posOffset>
                </wp:positionV>
                <wp:extent cx="4154170" cy="421640"/>
                <wp:effectExtent l="13970" t="5715" r="13335" b="10795"/>
                <wp:wrapTopAndBottom/>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4170" cy="421640"/>
                        </a:xfrm>
                        <a:prstGeom prst="roundRect">
                          <a:avLst>
                            <a:gd name="adj" fmla="val 16667"/>
                          </a:avLst>
                        </a:prstGeom>
                        <a:solidFill>
                          <a:srgbClr val="FFFFFF"/>
                        </a:solidFill>
                        <a:ln w="9525">
                          <a:solidFill>
                            <a:srgbClr val="000000"/>
                          </a:solidFill>
                          <a:round/>
                          <a:headEnd/>
                          <a:tailEnd/>
                        </a:ln>
                      </wps:spPr>
                      <wps:txbx>
                        <w:txbxContent>
                          <w:p w14:paraId="1FEB4E42" w14:textId="77777777" w:rsidR="00067A94" w:rsidRDefault="009A1E1B" w:rsidP="00771318">
                            <w:pPr>
                              <w:spacing w:line="28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採取段階以降の農林水産物及び製造、加工、流通、販売されている</w:t>
                            </w:r>
                          </w:p>
                          <w:p w14:paraId="2125F5D9" w14:textId="77777777" w:rsidR="009A1E1B" w:rsidRPr="009A1E1B" w:rsidRDefault="009A1E1B" w:rsidP="00771318">
                            <w:pPr>
                              <w:spacing w:line="28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食品の監視指導</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8C4264C" id="AutoShape 7" o:spid="_x0000_s1031" style="position:absolute;left:0;text-align:left;margin-left:.35pt;margin-top:4.2pt;width:327.1pt;height:33.2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">
                <v:textbox style="mso-fit-shape-to-text:t" inset="5.85pt,.7pt,5.85pt,.7pt">
                  <w:txbxContent>
                    <w:p w14:paraId="1FEB4E42" w14:textId="77777777" w:rsidR="00067A94" w:rsidRDefault="009A1E1B" w:rsidP="00771318">
                      <w:pPr>
                        <w:spacing w:line="28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採取段階以降の農林水産物及び製造、加工、流通、販売されている</w:t>
                      </w:r>
                    </w:p>
                    <w:p w14:paraId="2125F5D9" w14:textId="77777777" w:rsidR="009A1E1B" w:rsidRPr="009A1E1B" w:rsidRDefault="009A1E1B" w:rsidP="00771318">
                      <w:pPr>
                        <w:spacing w:line="28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食品の監視指導</w:t>
                      </w:r>
                    </w:p>
                  </w:txbxContent>
                </v:textbox>
                <w10:wrap type="topAndBottom"/>
              </v:roundrect>
            </w:pict>
          </mc:Fallback>
        </mc:AlternateContent>
      </w:r>
    </w:p>
    <w:p w14:paraId="2B5F2AA2" w14:textId="77777777" w:rsidR="0026672E" w:rsidRPr="0027341B" w:rsidRDefault="00391776" w:rsidP="00391776">
      <w:pPr>
        <w:adjustRightInd/>
        <w:spacing w:line="262" w:lineRule="exact"/>
        <w:ind w:left="426"/>
        <w:rPr>
          <w:color w:val="auto"/>
          <w:sz w:val="22"/>
          <w:szCs w:val="22"/>
        </w:rPr>
      </w:pPr>
      <w:r>
        <w:rPr>
          <w:rFonts w:hint="eastAsia"/>
          <w:color w:val="auto"/>
          <w:sz w:val="22"/>
          <w:szCs w:val="22"/>
        </w:rPr>
        <w:t xml:space="preserve">　</w:t>
      </w:r>
      <w:r w:rsidR="0026672E" w:rsidRPr="0027341B">
        <w:rPr>
          <w:rFonts w:hint="eastAsia"/>
          <w:color w:val="auto"/>
          <w:sz w:val="22"/>
          <w:szCs w:val="22"/>
        </w:rPr>
        <w:t>採取・出荷された農林水産物及び製造、加工、輸入、流通、販売されている食品の監視指導は食品衛生部局（主に、県下の保健所）が実施する。</w:t>
      </w:r>
    </w:p>
    <w:p w14:paraId="7CF33FFF" w14:textId="77777777" w:rsidR="00FE7BD3" w:rsidRPr="0027341B" w:rsidRDefault="000E77AC" w:rsidP="00D02F4B">
      <w:pPr>
        <w:adjustRightInd/>
        <w:spacing w:line="234" w:lineRule="exact"/>
        <w:rPr>
          <w:rFonts w:ascii="ＭＳ 明朝" w:cs="Times New Roman"/>
          <w:color w:val="auto"/>
          <w:spacing w:val="6"/>
          <w:sz w:val="22"/>
          <w:szCs w:val="22"/>
        </w:rPr>
      </w:pPr>
      <w:r w:rsidRPr="0027341B">
        <w:rPr>
          <w:noProof/>
          <w:color w:val="auto"/>
        </w:rPr>
        <w:lastRenderedPageBreak/>
        <mc:AlternateContent>
          <mc:Choice Requires="wps">
            <w:drawing>
              <wp:anchor distT="0" distB="0" distL="114300" distR="114300" simplePos="0" relativeHeight="251655168" behindDoc="0" locked="0" layoutInCell="1" allowOverlap="1" wp14:anchorId="576633D2" wp14:editId="06DEDD67">
                <wp:simplePos x="0" y="0"/>
                <wp:positionH relativeFrom="column">
                  <wp:posOffset>41910</wp:posOffset>
                </wp:positionH>
                <wp:positionV relativeFrom="paragraph">
                  <wp:posOffset>705114</wp:posOffset>
                </wp:positionV>
                <wp:extent cx="2028825" cy="272415"/>
                <wp:effectExtent l="13335" t="10160" r="5715" b="11430"/>
                <wp:wrapTopAndBottom/>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72415"/>
                        </a:xfrm>
                        <a:prstGeom prst="roundRect">
                          <a:avLst>
                            <a:gd name="adj" fmla="val 16667"/>
                          </a:avLst>
                        </a:prstGeom>
                        <a:solidFill>
                          <a:srgbClr val="FFFFFF"/>
                        </a:solidFill>
                        <a:ln w="9525">
                          <a:solidFill>
                            <a:srgbClr val="000000"/>
                          </a:solidFill>
                          <a:round/>
                          <a:headEnd/>
                          <a:tailEnd/>
                        </a:ln>
                      </wps:spPr>
                      <wps:txbx>
                        <w:txbxContent>
                          <w:p w14:paraId="0944F4B6" w14:textId="77777777" w:rsidR="009D1EF4" w:rsidRPr="009A1E1B" w:rsidRDefault="009D1EF4" w:rsidP="009D1EF4">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重点的な監視指導事項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76633D2" id="AutoShape 9" o:spid="_x0000_s1032" style="position:absolute;left:0;text-align:left;margin-left:3.3pt;margin-top:55.5pt;width:159.75pt;height:2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">
                <v:textbox style="mso-fit-shape-to-text:t" inset="5.85pt,.7pt,5.85pt,.7pt">
                  <w:txbxContent>
                    <w:p w14:paraId="0944F4B6" w14:textId="77777777" w:rsidR="009D1EF4" w:rsidRPr="009A1E1B" w:rsidRDefault="009D1EF4" w:rsidP="009D1EF4">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重点的な監視指導事項</w:t>
                      </w:r>
                    </w:p>
                  </w:txbxContent>
                </v:textbox>
                <w10:wrap type="topAndBottom"/>
              </v:roundrect>
            </w:pict>
          </mc:Fallback>
        </mc:AlternateContent>
      </w:r>
      <w:r w:rsidRPr="0027341B">
        <w:rPr>
          <w:noProof/>
          <w:color w:val="auto"/>
        </w:rPr>
        <mc:AlternateContent>
          <mc:Choice Requires="wps">
            <w:drawing>
              <wp:anchor distT="0" distB="0" distL="114300" distR="114300" simplePos="0" relativeHeight="251663360" behindDoc="0" locked="0" layoutInCell="1" allowOverlap="1" wp14:anchorId="2EE0714A" wp14:editId="7366F88D">
                <wp:simplePos x="0" y="0"/>
                <wp:positionH relativeFrom="column">
                  <wp:posOffset>41910</wp:posOffset>
                </wp:positionH>
                <wp:positionV relativeFrom="paragraph">
                  <wp:posOffset>204973</wp:posOffset>
                </wp:positionV>
                <wp:extent cx="5153660" cy="408940"/>
                <wp:effectExtent l="3810" t="0" r="0" b="4445"/>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66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30FBB" w14:textId="77777777" w:rsidR="00D02F4B" w:rsidRPr="00D02F4B" w:rsidRDefault="00D02F4B" w:rsidP="00D02F4B">
                            <w:pPr>
                              <w:rPr>
                                <w:rFonts w:asciiTheme="majorEastAsia" w:eastAsiaTheme="majorEastAsia" w:hAnsiTheme="majorEastAsia"/>
                                <w:b/>
                                <w:sz w:val="32"/>
                                <w:szCs w:val="32"/>
                              </w:rPr>
                            </w:pPr>
                            <w:r>
                              <w:rPr>
                                <w:rFonts w:asciiTheme="majorEastAsia" w:eastAsiaTheme="majorEastAsia" w:hAnsiTheme="majorEastAsia" w:hint="eastAsia"/>
                                <w:b/>
                                <w:sz w:val="32"/>
                                <w:szCs w:val="32"/>
                              </w:rPr>
                              <w:t>３　重点的な監視指導事項及び監視回数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E0714A" id="Text Box 30" o:spid="_x0000_s1033" type="#_x0000_t202" style="position:absolute;left:0;text-align:left;margin-left:3.3pt;margin-top:16.15pt;width:405.8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" filled="f" stroked="f">
                <v:textbox inset="5.85pt,.7pt,5.85pt,.7pt">
                  <w:txbxContent>
                    <w:p w14:paraId="21B30FBB" w14:textId="77777777" w:rsidR="00D02F4B" w:rsidRPr="00D02F4B" w:rsidRDefault="00D02F4B" w:rsidP="00D02F4B">
                      <w:pPr>
                        <w:rPr>
                          <w:rFonts w:asciiTheme="majorEastAsia" w:eastAsiaTheme="majorEastAsia" w:hAnsiTheme="majorEastAsia"/>
                          <w:b/>
                          <w:sz w:val="32"/>
                          <w:szCs w:val="32"/>
                        </w:rPr>
                      </w:pPr>
                      <w:r>
                        <w:rPr>
                          <w:rFonts w:asciiTheme="majorEastAsia" w:eastAsiaTheme="majorEastAsia" w:hAnsiTheme="majorEastAsia" w:hint="eastAsia"/>
                          <w:b/>
                          <w:sz w:val="32"/>
                          <w:szCs w:val="32"/>
                        </w:rPr>
                        <w:t>３　重点的な監視指導事項及び監視回数</w:t>
                      </w:r>
                    </w:p>
                  </w:txbxContent>
                </v:textbox>
              </v:shape>
            </w:pict>
          </mc:Fallback>
        </mc:AlternateContent>
      </w:r>
      <w:r w:rsidRPr="0027341B">
        <w:rPr>
          <w:noProof/>
          <w:color w:val="auto"/>
          <w:sz w:val="22"/>
          <w:szCs w:val="22"/>
        </w:rPr>
        <mc:AlternateContent>
          <mc:Choice Requires="wps">
            <w:drawing>
              <wp:anchor distT="0" distB="0" distL="114300" distR="114300" simplePos="0" relativeHeight="251660288" behindDoc="0" locked="0" layoutInCell="1" allowOverlap="1" wp14:anchorId="505A1CCD" wp14:editId="2C0FCDC0">
                <wp:simplePos x="0" y="0"/>
                <wp:positionH relativeFrom="column">
                  <wp:posOffset>41910</wp:posOffset>
                </wp:positionH>
                <wp:positionV relativeFrom="paragraph">
                  <wp:posOffset>209946</wp:posOffset>
                </wp:positionV>
                <wp:extent cx="4371975" cy="408940"/>
                <wp:effectExtent l="13335" t="5715" r="5715" b="13970"/>
                <wp:wrapTopAndBottom/>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408940"/>
                        </a:xfrm>
                        <a:prstGeom prst="roundRect">
                          <a:avLst>
                            <a:gd name="adj" fmla="val 16667"/>
                          </a:avLst>
                        </a:prstGeom>
                        <a:solidFill>
                          <a:schemeClr val="accent6">
                            <a:lumMod val="40000"/>
                            <a:lumOff val="60000"/>
                          </a:schemeClr>
                        </a:solidFill>
                        <a:ln w="9525">
                          <a:solidFill>
                            <a:schemeClr val="accent6">
                              <a:lumMod val="60000"/>
                              <a:lumOff val="40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13C2BD" id="AutoShape 25" o:spid="_x0000_s1026" style="position:absolute;left:0;text-align:left;margin-left:3.3pt;margin-top:16.55pt;width:344.25pt;height:3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" fillcolor="#fbd4b4 [1305]" strokecolor="#fabf8f [1945]">
                <v:textbox inset="5.85pt,.7pt,5.85pt,.7pt"/>
                <w10:wrap type="topAndBottom"/>
              </v:roundrect>
            </w:pict>
          </mc:Fallback>
        </mc:AlternateContent>
      </w:r>
    </w:p>
    <w:p w14:paraId="1AEB0DDA" w14:textId="77777777" w:rsidR="000E77AC" w:rsidRPr="0027341B" w:rsidRDefault="000E77AC" w:rsidP="000E77AC">
      <w:pPr>
        <w:adjustRightInd/>
        <w:spacing w:line="234" w:lineRule="exact"/>
        <w:ind w:left="846"/>
        <w:rPr>
          <w:rFonts w:ascii="ＭＳ 明朝" w:cs="Times New Roman"/>
          <w:strike/>
          <w:color w:val="auto"/>
          <w:spacing w:val="6"/>
          <w:sz w:val="22"/>
          <w:szCs w:val="22"/>
        </w:rPr>
      </w:pPr>
    </w:p>
    <w:p w14:paraId="467F338B" w14:textId="246D17C5" w:rsidR="00450609" w:rsidRPr="00EB04DB" w:rsidRDefault="005472C5" w:rsidP="005472C5">
      <w:pPr>
        <w:numPr>
          <w:ilvl w:val="0"/>
          <w:numId w:val="6"/>
        </w:numPr>
        <w:adjustRightInd/>
        <w:spacing w:line="234" w:lineRule="exact"/>
        <w:rPr>
          <w:rFonts w:ascii="ＭＳ 明朝" w:cs="Times New Roman"/>
          <w:strike/>
          <w:color w:val="auto"/>
          <w:spacing w:val="6"/>
          <w:sz w:val="22"/>
          <w:szCs w:val="22"/>
        </w:rPr>
      </w:pPr>
      <w:r w:rsidRPr="00EB04DB">
        <w:rPr>
          <w:rFonts w:ascii="ＭＳ 明朝" w:cs="Times New Roman" w:hint="eastAsia"/>
          <w:color w:val="auto"/>
          <w:spacing w:val="6"/>
          <w:sz w:val="22"/>
          <w:szCs w:val="22"/>
        </w:rPr>
        <w:t>ＨＡＣＣＰ</w:t>
      </w:r>
      <w:r w:rsidR="00450609" w:rsidRPr="00EB04DB">
        <w:rPr>
          <w:rFonts w:ascii="ＭＳ 明朝" w:cs="Times New Roman" w:hint="eastAsia"/>
          <w:color w:val="auto"/>
          <w:spacing w:val="6"/>
          <w:sz w:val="22"/>
          <w:szCs w:val="22"/>
        </w:rPr>
        <w:t>の</w:t>
      </w:r>
      <w:r w:rsidR="00446B15" w:rsidRPr="00EB04DB">
        <w:rPr>
          <w:rFonts w:ascii="ＭＳ 明朝" w:cs="Times New Roman" w:hint="eastAsia"/>
          <w:color w:val="auto"/>
          <w:spacing w:val="6"/>
          <w:sz w:val="22"/>
          <w:szCs w:val="22"/>
        </w:rPr>
        <w:t>徹底</w:t>
      </w:r>
    </w:p>
    <w:p w14:paraId="18E9430D" w14:textId="77777777" w:rsidR="00D02F4B" w:rsidRPr="00EB04DB" w:rsidRDefault="005A6159" w:rsidP="00D02F4B">
      <w:pPr>
        <w:numPr>
          <w:ilvl w:val="0"/>
          <w:numId w:val="6"/>
        </w:numPr>
        <w:adjustRightInd/>
        <w:spacing w:line="234" w:lineRule="exact"/>
        <w:rPr>
          <w:rFonts w:ascii="ＭＳ 明朝" w:cs="Times New Roman"/>
          <w:color w:val="auto"/>
          <w:spacing w:val="6"/>
          <w:sz w:val="22"/>
          <w:szCs w:val="22"/>
        </w:rPr>
      </w:pPr>
      <w:r w:rsidRPr="00EB04DB">
        <w:rPr>
          <w:rFonts w:hint="eastAsia"/>
          <w:color w:val="auto"/>
          <w:sz w:val="22"/>
          <w:szCs w:val="22"/>
        </w:rPr>
        <w:t>食中毒発生防止対策</w:t>
      </w:r>
    </w:p>
    <w:p w14:paraId="47BDFE3F" w14:textId="683A6508" w:rsidR="00391776" w:rsidRPr="00EB04DB" w:rsidRDefault="005472C5" w:rsidP="005472C5">
      <w:pPr>
        <w:adjustRightInd/>
        <w:spacing w:line="234" w:lineRule="exact"/>
        <w:ind w:left="846"/>
        <w:rPr>
          <w:color w:val="auto"/>
          <w:sz w:val="22"/>
          <w:szCs w:val="22"/>
        </w:rPr>
      </w:pPr>
      <w:r w:rsidRPr="00EB04DB">
        <w:rPr>
          <w:rFonts w:hint="eastAsia"/>
          <w:color w:val="auto"/>
          <w:sz w:val="22"/>
          <w:szCs w:val="22"/>
        </w:rPr>
        <w:t>①食肉の生食等による食中毒発生防止対策</w:t>
      </w:r>
    </w:p>
    <w:p w14:paraId="5ECF9D63" w14:textId="614C3574" w:rsidR="005F0B39" w:rsidRPr="00EB04DB" w:rsidRDefault="00391776" w:rsidP="001929A5">
      <w:pPr>
        <w:adjustRightInd/>
        <w:spacing w:line="234" w:lineRule="exact"/>
        <w:ind w:left="846"/>
        <w:rPr>
          <w:color w:val="auto"/>
          <w:sz w:val="22"/>
          <w:szCs w:val="22"/>
        </w:rPr>
      </w:pPr>
      <w:r w:rsidRPr="00EB04DB">
        <w:rPr>
          <w:rFonts w:hint="eastAsia"/>
          <w:color w:val="auto"/>
          <w:sz w:val="22"/>
          <w:szCs w:val="22"/>
        </w:rPr>
        <w:t>②</w:t>
      </w:r>
      <w:r w:rsidR="00E23951" w:rsidRPr="00EB04DB">
        <w:rPr>
          <w:rFonts w:hint="eastAsia"/>
          <w:color w:val="auto"/>
        </w:rPr>
        <w:t>寄生虫による食中毒</w:t>
      </w:r>
      <w:r w:rsidR="00EB04DB">
        <w:rPr>
          <w:rFonts w:hint="eastAsia"/>
          <w:color w:val="auto"/>
        </w:rPr>
        <w:t>発生</w:t>
      </w:r>
      <w:r w:rsidR="00E23951" w:rsidRPr="00EB04DB">
        <w:rPr>
          <w:rFonts w:hint="eastAsia"/>
          <w:color w:val="auto"/>
        </w:rPr>
        <w:t>防止対策</w:t>
      </w:r>
    </w:p>
    <w:p w14:paraId="5DD5CB62" w14:textId="1F3937E2" w:rsidR="001929A5" w:rsidRPr="00EB04DB" w:rsidRDefault="00391776" w:rsidP="001929A5">
      <w:pPr>
        <w:adjustRightInd/>
        <w:spacing w:line="234" w:lineRule="exact"/>
        <w:ind w:left="846"/>
        <w:rPr>
          <w:color w:val="auto"/>
          <w:sz w:val="22"/>
          <w:szCs w:val="22"/>
        </w:rPr>
      </w:pPr>
      <w:r w:rsidRPr="00EB04DB">
        <w:rPr>
          <w:rFonts w:hint="eastAsia"/>
          <w:color w:val="auto"/>
          <w:sz w:val="22"/>
          <w:szCs w:val="22"/>
        </w:rPr>
        <w:t>③</w:t>
      </w:r>
      <w:r w:rsidR="00E23951" w:rsidRPr="00EB04DB">
        <w:rPr>
          <w:rFonts w:hint="eastAsia"/>
          <w:color w:val="auto"/>
          <w:sz w:val="22"/>
          <w:szCs w:val="22"/>
        </w:rPr>
        <w:t>ふぐ食中毒発生防止対策</w:t>
      </w:r>
    </w:p>
    <w:p w14:paraId="4F7279FC" w14:textId="77777777" w:rsidR="009D7751" w:rsidRPr="0027341B" w:rsidRDefault="009D7751" w:rsidP="009D7751">
      <w:pPr>
        <w:numPr>
          <w:ilvl w:val="0"/>
          <w:numId w:val="6"/>
        </w:numPr>
        <w:adjustRightInd/>
        <w:spacing w:line="234" w:lineRule="exact"/>
        <w:rPr>
          <w:rFonts w:ascii="ＭＳ 明朝" w:cs="Times New Roman"/>
          <w:color w:val="auto"/>
          <w:spacing w:val="6"/>
          <w:sz w:val="22"/>
          <w:szCs w:val="22"/>
        </w:rPr>
      </w:pPr>
      <w:r w:rsidRPr="0027341B">
        <w:rPr>
          <w:rFonts w:hint="eastAsia"/>
          <w:color w:val="auto"/>
          <w:sz w:val="22"/>
          <w:szCs w:val="22"/>
        </w:rPr>
        <w:t>食品表示適正化の推進</w:t>
      </w:r>
    </w:p>
    <w:p w14:paraId="75BE9442" w14:textId="77777777" w:rsidR="0026672E" w:rsidRPr="0027341B" w:rsidRDefault="003828C8" w:rsidP="0031404F">
      <w:pPr>
        <w:numPr>
          <w:ilvl w:val="0"/>
          <w:numId w:val="6"/>
        </w:numPr>
        <w:adjustRightInd/>
        <w:spacing w:line="234" w:lineRule="exact"/>
        <w:rPr>
          <w:rFonts w:ascii="ＭＳ 明朝" w:cs="Times New Roman"/>
          <w:color w:val="auto"/>
          <w:spacing w:val="6"/>
          <w:sz w:val="22"/>
          <w:szCs w:val="22"/>
        </w:rPr>
      </w:pPr>
      <w:r w:rsidRPr="0027341B">
        <w:rPr>
          <w:rFonts w:hint="eastAsia"/>
          <w:color w:val="auto"/>
          <w:sz w:val="22"/>
          <w:szCs w:val="22"/>
        </w:rPr>
        <w:t>食肉・</w:t>
      </w:r>
      <w:r w:rsidR="0026672E" w:rsidRPr="0027341B">
        <w:rPr>
          <w:rFonts w:hint="eastAsia"/>
          <w:color w:val="auto"/>
          <w:sz w:val="22"/>
          <w:szCs w:val="22"/>
        </w:rPr>
        <w:t>食肉製品、</w:t>
      </w:r>
      <w:r w:rsidRPr="0027341B">
        <w:rPr>
          <w:rFonts w:hint="eastAsia"/>
          <w:color w:val="auto"/>
          <w:sz w:val="22"/>
          <w:szCs w:val="22"/>
        </w:rPr>
        <w:t>乳・乳製品、</w:t>
      </w:r>
      <w:r w:rsidR="0026672E" w:rsidRPr="0027341B">
        <w:rPr>
          <w:rFonts w:hint="eastAsia"/>
          <w:color w:val="auto"/>
          <w:sz w:val="22"/>
          <w:szCs w:val="22"/>
        </w:rPr>
        <w:t>卵</w:t>
      </w:r>
      <w:r w:rsidRPr="0027341B">
        <w:rPr>
          <w:rFonts w:hint="eastAsia"/>
          <w:color w:val="auto"/>
          <w:sz w:val="22"/>
          <w:szCs w:val="22"/>
        </w:rPr>
        <w:t>・卵加工品</w:t>
      </w:r>
      <w:r w:rsidR="0026672E" w:rsidRPr="0027341B">
        <w:rPr>
          <w:rFonts w:hint="eastAsia"/>
          <w:color w:val="auto"/>
          <w:sz w:val="22"/>
          <w:szCs w:val="22"/>
        </w:rPr>
        <w:t>、水産食品及び農産物の製造施設の監視指導</w:t>
      </w:r>
    </w:p>
    <w:p w14:paraId="2B4A8E68" w14:textId="77777777" w:rsidR="0026672E" w:rsidRPr="0027341B" w:rsidRDefault="00A2082F">
      <w:pPr>
        <w:adjustRightInd/>
        <w:spacing w:line="234" w:lineRule="exact"/>
        <w:rPr>
          <w:rFonts w:ascii="ＭＳ 明朝" w:cs="Times New Roman"/>
          <w:color w:val="auto"/>
          <w:spacing w:val="6"/>
          <w:sz w:val="22"/>
          <w:szCs w:val="22"/>
        </w:rPr>
      </w:pPr>
      <w:r w:rsidRPr="0027341B">
        <w:rPr>
          <w:noProof/>
          <w:color w:val="auto"/>
        </w:rPr>
        <mc:AlternateContent>
          <mc:Choice Requires="wps">
            <w:drawing>
              <wp:anchor distT="0" distB="0" distL="114300" distR="114300" simplePos="0" relativeHeight="251657216" behindDoc="0" locked="0" layoutInCell="1" allowOverlap="1" wp14:anchorId="7554FA17" wp14:editId="580B3F29">
                <wp:simplePos x="0" y="0"/>
                <wp:positionH relativeFrom="column">
                  <wp:posOffset>41910</wp:posOffset>
                </wp:positionH>
                <wp:positionV relativeFrom="paragraph">
                  <wp:posOffset>26670</wp:posOffset>
                </wp:positionV>
                <wp:extent cx="3086100" cy="273685"/>
                <wp:effectExtent l="13335" t="7620" r="5715" b="12065"/>
                <wp:wrapTopAndBottom/>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73685"/>
                        </a:xfrm>
                        <a:prstGeom prst="roundRect">
                          <a:avLst>
                            <a:gd name="adj" fmla="val 16667"/>
                          </a:avLst>
                        </a:prstGeom>
                        <a:solidFill>
                          <a:srgbClr val="FFFFFF"/>
                        </a:solidFill>
                        <a:ln w="9525">
                          <a:solidFill>
                            <a:srgbClr val="000000"/>
                          </a:solidFill>
                          <a:round/>
                          <a:headEnd/>
                          <a:tailEnd/>
                        </a:ln>
                      </wps:spPr>
                      <wps:txbx>
                        <w:txbxContent>
                          <w:p w14:paraId="5FCD89DF" w14:textId="77777777" w:rsidR="009D1EF4" w:rsidRPr="009A1E1B" w:rsidRDefault="009D1EF4" w:rsidP="009D1EF4">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食品関係営業施設に対する監視回数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554FA17" id="AutoShape 10" o:spid="_x0000_s1034" style="position:absolute;left:0;text-align:left;margin-left:3.3pt;margin-top:2.1pt;width:243pt;height:2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">
                <v:textbox style="mso-fit-shape-to-text:t" inset="5.85pt,.7pt,5.85pt,.7pt">
                  <w:txbxContent>
                    <w:p w14:paraId="5FCD89DF" w14:textId="77777777" w:rsidR="009D1EF4" w:rsidRPr="009A1E1B" w:rsidRDefault="009D1EF4" w:rsidP="009D1EF4">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食品関係営業施設に対する監視回数</w:t>
                      </w:r>
                    </w:p>
                  </w:txbxContent>
                </v:textbox>
                <w10:wrap type="topAndBottom"/>
              </v:roundrect>
            </w:pict>
          </mc:Fallback>
        </mc:AlternateContent>
      </w:r>
    </w:p>
    <w:p w14:paraId="6645EAF2" w14:textId="77777777" w:rsidR="004304E9" w:rsidRPr="0027341B" w:rsidRDefault="0026672E" w:rsidP="001A37D2">
      <w:pPr>
        <w:numPr>
          <w:ilvl w:val="0"/>
          <w:numId w:val="2"/>
        </w:numPr>
        <w:adjustRightInd/>
        <w:spacing w:line="234" w:lineRule="exact"/>
        <w:rPr>
          <w:rFonts w:ascii="ＭＳ 明朝" w:cs="Times New Roman"/>
          <w:color w:val="auto"/>
          <w:spacing w:val="6"/>
          <w:sz w:val="22"/>
          <w:szCs w:val="22"/>
        </w:rPr>
      </w:pPr>
      <w:r w:rsidRPr="0027341B">
        <w:rPr>
          <w:rFonts w:hint="eastAsia"/>
          <w:color w:val="auto"/>
          <w:sz w:val="22"/>
          <w:szCs w:val="22"/>
        </w:rPr>
        <w:t>営業施設を</w:t>
      </w:r>
      <w:r w:rsidR="0031404F" w:rsidRPr="0027341B">
        <w:rPr>
          <w:rFonts w:hint="eastAsia"/>
          <w:color w:val="auto"/>
          <w:sz w:val="22"/>
          <w:szCs w:val="22"/>
        </w:rPr>
        <w:t>４</w:t>
      </w:r>
      <w:r w:rsidRPr="0027341B">
        <w:rPr>
          <w:rFonts w:hint="eastAsia"/>
          <w:color w:val="auto"/>
          <w:sz w:val="22"/>
          <w:szCs w:val="22"/>
        </w:rPr>
        <w:t>ランクに分け監視を行います。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7"/>
        <w:gridCol w:w="6473"/>
      </w:tblGrid>
      <w:tr w:rsidR="0027341B" w:rsidRPr="0027341B" w14:paraId="09DD0786" w14:textId="77777777" w:rsidTr="004304E9">
        <w:trPr>
          <w:trHeight w:val="273"/>
          <w:jc w:val="center"/>
        </w:trPr>
        <w:tc>
          <w:tcPr>
            <w:tcW w:w="1517" w:type="dxa"/>
            <w:tcBorders>
              <w:top w:val="single" w:sz="4" w:space="0" w:color="000000"/>
              <w:left w:val="single" w:sz="4" w:space="0" w:color="000000"/>
              <w:bottom w:val="single" w:sz="4" w:space="0" w:color="000000"/>
              <w:right w:val="single" w:sz="4" w:space="0" w:color="000000"/>
            </w:tcBorders>
            <w:vAlign w:val="center"/>
          </w:tcPr>
          <w:p w14:paraId="2353247A" w14:textId="77777777" w:rsidR="00FE3DB5" w:rsidRPr="0027341B" w:rsidRDefault="00FE3DB5" w:rsidP="004304E9">
            <w:pPr>
              <w:suppressAutoHyphens/>
              <w:kinsoku w:val="0"/>
              <w:autoSpaceDE w:val="0"/>
              <w:autoSpaceDN w:val="0"/>
              <w:spacing w:line="234" w:lineRule="exact"/>
              <w:jc w:val="center"/>
              <w:rPr>
                <w:rFonts w:ascii="ＭＳ 明朝" w:cs="Times New Roman"/>
                <w:strike/>
                <w:color w:val="auto"/>
                <w:spacing w:val="6"/>
                <w:sz w:val="22"/>
                <w:szCs w:val="22"/>
              </w:rPr>
            </w:pPr>
            <w:r w:rsidRPr="0027341B">
              <w:rPr>
                <w:rFonts w:hint="eastAsia"/>
                <w:color w:val="auto"/>
                <w:sz w:val="22"/>
                <w:szCs w:val="22"/>
              </w:rPr>
              <w:t>Ａランク</w:t>
            </w:r>
          </w:p>
        </w:tc>
        <w:tc>
          <w:tcPr>
            <w:tcW w:w="6473" w:type="dxa"/>
            <w:tcBorders>
              <w:top w:val="single" w:sz="4" w:space="0" w:color="000000"/>
              <w:left w:val="single" w:sz="4" w:space="0" w:color="000000"/>
              <w:bottom w:val="single" w:sz="4" w:space="0" w:color="000000"/>
              <w:right w:val="single" w:sz="4" w:space="0" w:color="000000"/>
            </w:tcBorders>
            <w:vAlign w:val="center"/>
          </w:tcPr>
          <w:p w14:paraId="47AB18A3" w14:textId="77777777" w:rsidR="00FE3DB5" w:rsidRPr="0027341B" w:rsidRDefault="00FE3DB5" w:rsidP="00446B15">
            <w:pPr>
              <w:suppressAutoHyphens/>
              <w:kinsoku w:val="0"/>
              <w:wordWrap w:val="0"/>
              <w:autoSpaceDE w:val="0"/>
              <w:autoSpaceDN w:val="0"/>
              <w:spacing w:line="234" w:lineRule="exact"/>
              <w:rPr>
                <w:rFonts w:ascii="ＭＳ 明朝" w:cs="Times New Roman"/>
                <w:strike/>
                <w:color w:val="auto"/>
                <w:spacing w:val="6"/>
                <w:sz w:val="22"/>
                <w:szCs w:val="22"/>
              </w:rPr>
            </w:pPr>
            <w:r w:rsidRPr="0027341B">
              <w:rPr>
                <w:rFonts w:cs="Times New Roman"/>
                <w:color w:val="auto"/>
                <w:sz w:val="22"/>
                <w:szCs w:val="22"/>
              </w:rPr>
              <w:t xml:space="preserve"> </w:t>
            </w:r>
            <w:r w:rsidRPr="0027341B">
              <w:rPr>
                <w:rFonts w:hint="eastAsia"/>
                <w:color w:val="auto"/>
                <w:sz w:val="22"/>
                <w:szCs w:val="22"/>
              </w:rPr>
              <w:t xml:space="preserve">　年間</w:t>
            </w:r>
            <w:r w:rsidR="00446B15" w:rsidRPr="0027341B">
              <w:rPr>
                <w:rFonts w:hint="eastAsia"/>
                <w:color w:val="auto"/>
                <w:sz w:val="22"/>
                <w:szCs w:val="22"/>
              </w:rPr>
              <w:t>２</w:t>
            </w:r>
            <w:r w:rsidRPr="0027341B">
              <w:rPr>
                <w:rFonts w:hint="eastAsia"/>
                <w:color w:val="auto"/>
                <w:sz w:val="22"/>
                <w:szCs w:val="22"/>
              </w:rPr>
              <w:t>回以上立ち入り検査</w:t>
            </w:r>
          </w:p>
        </w:tc>
      </w:tr>
      <w:tr w:rsidR="0027341B" w:rsidRPr="0027341B" w14:paraId="03FA8DF1" w14:textId="77777777" w:rsidTr="004304E9">
        <w:trPr>
          <w:trHeight w:val="273"/>
          <w:jc w:val="center"/>
        </w:trPr>
        <w:tc>
          <w:tcPr>
            <w:tcW w:w="1517" w:type="dxa"/>
            <w:tcBorders>
              <w:top w:val="single" w:sz="4" w:space="0" w:color="000000"/>
              <w:left w:val="single" w:sz="4" w:space="0" w:color="000000"/>
              <w:bottom w:val="single" w:sz="4" w:space="0" w:color="000000"/>
              <w:right w:val="single" w:sz="4" w:space="0" w:color="000000"/>
            </w:tcBorders>
            <w:vAlign w:val="center"/>
          </w:tcPr>
          <w:p w14:paraId="7F765F24" w14:textId="77777777" w:rsidR="00FE3DB5" w:rsidRPr="0027341B" w:rsidRDefault="00FE3DB5" w:rsidP="004304E9">
            <w:pPr>
              <w:suppressAutoHyphens/>
              <w:kinsoku w:val="0"/>
              <w:wordWrap w:val="0"/>
              <w:autoSpaceDE w:val="0"/>
              <w:autoSpaceDN w:val="0"/>
              <w:spacing w:line="234" w:lineRule="exact"/>
              <w:jc w:val="center"/>
              <w:rPr>
                <w:rFonts w:ascii="ＭＳ 明朝" w:cs="Times New Roman"/>
                <w:color w:val="auto"/>
                <w:spacing w:val="6"/>
                <w:sz w:val="22"/>
                <w:szCs w:val="22"/>
              </w:rPr>
            </w:pPr>
            <w:r w:rsidRPr="0027341B">
              <w:rPr>
                <w:rFonts w:hint="eastAsia"/>
                <w:color w:val="auto"/>
                <w:sz w:val="22"/>
                <w:szCs w:val="22"/>
              </w:rPr>
              <w:t>Ｂランク</w:t>
            </w:r>
          </w:p>
        </w:tc>
        <w:tc>
          <w:tcPr>
            <w:tcW w:w="6473" w:type="dxa"/>
            <w:tcBorders>
              <w:top w:val="single" w:sz="4" w:space="0" w:color="000000"/>
              <w:left w:val="single" w:sz="4" w:space="0" w:color="000000"/>
              <w:bottom w:val="single" w:sz="4" w:space="0" w:color="000000"/>
              <w:right w:val="single" w:sz="4" w:space="0" w:color="000000"/>
            </w:tcBorders>
            <w:vAlign w:val="center"/>
          </w:tcPr>
          <w:p w14:paraId="7B2CE282" w14:textId="77777777" w:rsidR="00FE3DB5" w:rsidRPr="0027341B" w:rsidRDefault="00FE3DB5" w:rsidP="00446B15">
            <w:pPr>
              <w:suppressAutoHyphens/>
              <w:kinsoku w:val="0"/>
              <w:wordWrap w:val="0"/>
              <w:autoSpaceDE w:val="0"/>
              <w:autoSpaceDN w:val="0"/>
              <w:spacing w:line="234" w:lineRule="exact"/>
              <w:rPr>
                <w:rFonts w:ascii="ＭＳ 明朝" w:cs="Times New Roman"/>
                <w:color w:val="auto"/>
                <w:spacing w:val="6"/>
                <w:sz w:val="22"/>
                <w:szCs w:val="22"/>
              </w:rPr>
            </w:pPr>
            <w:r w:rsidRPr="0027341B">
              <w:rPr>
                <w:rFonts w:cs="Times New Roman"/>
                <w:color w:val="auto"/>
                <w:sz w:val="22"/>
                <w:szCs w:val="22"/>
              </w:rPr>
              <w:t xml:space="preserve"> </w:t>
            </w:r>
            <w:r w:rsidRPr="0027341B">
              <w:rPr>
                <w:rFonts w:hint="eastAsia"/>
                <w:color w:val="auto"/>
                <w:sz w:val="22"/>
                <w:szCs w:val="22"/>
              </w:rPr>
              <w:t xml:space="preserve">　年間</w:t>
            </w:r>
            <w:r w:rsidR="00446B15" w:rsidRPr="0027341B">
              <w:rPr>
                <w:rFonts w:hint="eastAsia"/>
                <w:color w:val="auto"/>
                <w:sz w:val="22"/>
                <w:szCs w:val="22"/>
              </w:rPr>
              <w:t>１</w:t>
            </w:r>
            <w:r w:rsidRPr="0027341B">
              <w:rPr>
                <w:rFonts w:hint="eastAsia"/>
                <w:color w:val="auto"/>
                <w:sz w:val="22"/>
                <w:szCs w:val="22"/>
              </w:rPr>
              <w:t>回以上立ち入り検査</w:t>
            </w:r>
          </w:p>
        </w:tc>
      </w:tr>
      <w:tr w:rsidR="0027341B" w:rsidRPr="0027341B" w14:paraId="24F12C5D" w14:textId="77777777" w:rsidTr="004304E9">
        <w:trPr>
          <w:trHeight w:val="273"/>
          <w:jc w:val="center"/>
        </w:trPr>
        <w:tc>
          <w:tcPr>
            <w:tcW w:w="1517" w:type="dxa"/>
            <w:tcBorders>
              <w:top w:val="single" w:sz="4" w:space="0" w:color="000000"/>
              <w:left w:val="single" w:sz="4" w:space="0" w:color="000000"/>
              <w:bottom w:val="single" w:sz="4" w:space="0" w:color="000000"/>
              <w:right w:val="single" w:sz="4" w:space="0" w:color="000000"/>
            </w:tcBorders>
            <w:vAlign w:val="center"/>
          </w:tcPr>
          <w:p w14:paraId="3E23FBA4" w14:textId="77777777" w:rsidR="00FE3DB5" w:rsidRPr="0027341B" w:rsidRDefault="00FE3DB5" w:rsidP="004304E9">
            <w:pPr>
              <w:suppressAutoHyphens/>
              <w:kinsoku w:val="0"/>
              <w:wordWrap w:val="0"/>
              <w:autoSpaceDE w:val="0"/>
              <w:autoSpaceDN w:val="0"/>
              <w:spacing w:line="234" w:lineRule="exact"/>
              <w:jc w:val="center"/>
              <w:rPr>
                <w:rFonts w:ascii="ＭＳ 明朝" w:cs="Times New Roman"/>
                <w:color w:val="auto"/>
                <w:spacing w:val="6"/>
                <w:sz w:val="22"/>
                <w:szCs w:val="22"/>
              </w:rPr>
            </w:pPr>
            <w:r w:rsidRPr="0027341B">
              <w:rPr>
                <w:rFonts w:hint="eastAsia"/>
                <w:color w:val="auto"/>
                <w:sz w:val="22"/>
                <w:szCs w:val="22"/>
              </w:rPr>
              <w:t>Ｃランク</w:t>
            </w:r>
          </w:p>
        </w:tc>
        <w:tc>
          <w:tcPr>
            <w:tcW w:w="6473" w:type="dxa"/>
            <w:tcBorders>
              <w:top w:val="single" w:sz="4" w:space="0" w:color="000000"/>
              <w:left w:val="single" w:sz="4" w:space="0" w:color="000000"/>
              <w:bottom w:val="single" w:sz="4" w:space="0" w:color="000000"/>
              <w:right w:val="single" w:sz="4" w:space="0" w:color="000000"/>
            </w:tcBorders>
            <w:vAlign w:val="center"/>
          </w:tcPr>
          <w:p w14:paraId="0579990D" w14:textId="77777777" w:rsidR="00FE3DB5" w:rsidRPr="0027341B" w:rsidRDefault="00FE3DB5" w:rsidP="0027341B">
            <w:pPr>
              <w:suppressAutoHyphens/>
              <w:kinsoku w:val="0"/>
              <w:wordWrap w:val="0"/>
              <w:autoSpaceDE w:val="0"/>
              <w:autoSpaceDN w:val="0"/>
              <w:spacing w:line="234" w:lineRule="exact"/>
              <w:rPr>
                <w:rFonts w:ascii="ＭＳ 明朝" w:cs="Times New Roman"/>
                <w:color w:val="auto"/>
                <w:spacing w:val="6"/>
                <w:sz w:val="22"/>
                <w:szCs w:val="22"/>
              </w:rPr>
            </w:pPr>
            <w:r w:rsidRPr="0027341B">
              <w:rPr>
                <w:rFonts w:cs="Times New Roman"/>
                <w:color w:val="auto"/>
                <w:sz w:val="22"/>
                <w:szCs w:val="22"/>
              </w:rPr>
              <w:t xml:space="preserve"> </w:t>
            </w:r>
            <w:r w:rsidRPr="0027341B">
              <w:rPr>
                <w:rFonts w:hint="eastAsia"/>
                <w:color w:val="auto"/>
                <w:sz w:val="22"/>
                <w:szCs w:val="22"/>
              </w:rPr>
              <w:t xml:space="preserve">　</w:t>
            </w:r>
            <w:r w:rsidR="006A1803" w:rsidRPr="0027341B">
              <w:rPr>
                <w:rFonts w:hint="eastAsia"/>
                <w:color w:val="auto"/>
                <w:sz w:val="22"/>
                <w:szCs w:val="22"/>
              </w:rPr>
              <w:t>３</w:t>
            </w:r>
            <w:r w:rsidR="00446B15" w:rsidRPr="0027341B">
              <w:rPr>
                <w:rFonts w:hint="eastAsia"/>
                <w:color w:val="auto"/>
                <w:sz w:val="22"/>
                <w:szCs w:val="22"/>
              </w:rPr>
              <w:t>年に１回以上立ち入り検査</w:t>
            </w:r>
          </w:p>
        </w:tc>
      </w:tr>
      <w:tr w:rsidR="00FE3DB5" w:rsidRPr="0027341B" w14:paraId="27263373" w14:textId="77777777" w:rsidTr="004304E9">
        <w:trPr>
          <w:trHeight w:val="273"/>
          <w:jc w:val="center"/>
        </w:trPr>
        <w:tc>
          <w:tcPr>
            <w:tcW w:w="1517" w:type="dxa"/>
            <w:tcBorders>
              <w:top w:val="single" w:sz="4" w:space="0" w:color="000000"/>
              <w:left w:val="single" w:sz="4" w:space="0" w:color="000000"/>
              <w:bottom w:val="single" w:sz="4" w:space="0" w:color="000000"/>
              <w:right w:val="single" w:sz="4" w:space="0" w:color="000000"/>
            </w:tcBorders>
            <w:vAlign w:val="center"/>
          </w:tcPr>
          <w:p w14:paraId="533FBECE" w14:textId="77777777" w:rsidR="00FE3DB5" w:rsidRPr="0027341B" w:rsidRDefault="00FE3DB5" w:rsidP="004304E9">
            <w:pPr>
              <w:suppressAutoHyphens/>
              <w:kinsoku w:val="0"/>
              <w:wordWrap w:val="0"/>
              <w:autoSpaceDE w:val="0"/>
              <w:autoSpaceDN w:val="0"/>
              <w:spacing w:line="234" w:lineRule="exact"/>
              <w:jc w:val="center"/>
              <w:rPr>
                <w:rFonts w:ascii="ＭＳ 明朝" w:cs="Times New Roman"/>
                <w:color w:val="auto"/>
                <w:spacing w:val="6"/>
                <w:sz w:val="22"/>
                <w:szCs w:val="22"/>
              </w:rPr>
            </w:pPr>
            <w:r w:rsidRPr="0027341B">
              <w:rPr>
                <w:rFonts w:hint="eastAsia"/>
                <w:color w:val="auto"/>
                <w:sz w:val="22"/>
                <w:szCs w:val="22"/>
              </w:rPr>
              <w:t>Ｄランク</w:t>
            </w:r>
          </w:p>
        </w:tc>
        <w:tc>
          <w:tcPr>
            <w:tcW w:w="6473" w:type="dxa"/>
            <w:tcBorders>
              <w:top w:val="single" w:sz="4" w:space="0" w:color="000000"/>
              <w:left w:val="single" w:sz="4" w:space="0" w:color="000000"/>
              <w:bottom w:val="single" w:sz="4" w:space="0" w:color="000000"/>
              <w:right w:val="single" w:sz="4" w:space="0" w:color="000000"/>
            </w:tcBorders>
            <w:vAlign w:val="center"/>
          </w:tcPr>
          <w:p w14:paraId="4F87C891" w14:textId="77777777" w:rsidR="00FE3DB5" w:rsidRPr="0027341B" w:rsidRDefault="00FE3DB5" w:rsidP="00446B15">
            <w:pPr>
              <w:suppressAutoHyphens/>
              <w:kinsoku w:val="0"/>
              <w:wordWrap w:val="0"/>
              <w:autoSpaceDE w:val="0"/>
              <w:autoSpaceDN w:val="0"/>
              <w:spacing w:line="234" w:lineRule="exact"/>
              <w:rPr>
                <w:rFonts w:ascii="ＭＳ 明朝" w:cs="Times New Roman"/>
                <w:color w:val="auto"/>
                <w:spacing w:val="6"/>
                <w:sz w:val="22"/>
                <w:szCs w:val="22"/>
              </w:rPr>
            </w:pPr>
            <w:r w:rsidRPr="0027341B">
              <w:rPr>
                <w:rFonts w:cs="Times New Roman"/>
                <w:color w:val="auto"/>
                <w:sz w:val="22"/>
                <w:szCs w:val="22"/>
              </w:rPr>
              <w:t xml:space="preserve"> </w:t>
            </w:r>
            <w:r w:rsidRPr="0027341B">
              <w:rPr>
                <w:rFonts w:hint="eastAsia"/>
                <w:color w:val="auto"/>
                <w:sz w:val="22"/>
                <w:szCs w:val="22"/>
              </w:rPr>
              <w:t xml:space="preserve">　実情に応じて立ち入り検査</w:t>
            </w:r>
          </w:p>
        </w:tc>
      </w:tr>
    </w:tbl>
    <w:p w14:paraId="7F909545" w14:textId="77777777" w:rsidR="00756C84" w:rsidRPr="0027341B" w:rsidRDefault="00756C84" w:rsidP="004304E9">
      <w:pPr>
        <w:adjustRightInd/>
        <w:spacing w:line="234" w:lineRule="exact"/>
        <w:rPr>
          <w:rFonts w:ascii="ＭＳ 明朝"/>
          <w:color w:val="auto"/>
          <w:sz w:val="22"/>
          <w:szCs w:val="22"/>
        </w:rPr>
      </w:pPr>
    </w:p>
    <w:p w14:paraId="68BB77BE" w14:textId="77777777" w:rsidR="00756C84" w:rsidRPr="0027341B" w:rsidRDefault="0026672E" w:rsidP="001A37D2">
      <w:pPr>
        <w:numPr>
          <w:ilvl w:val="0"/>
          <w:numId w:val="2"/>
        </w:numPr>
        <w:adjustRightInd/>
        <w:spacing w:line="234" w:lineRule="exact"/>
        <w:jc w:val="left"/>
        <w:rPr>
          <w:rFonts w:ascii="ＭＳ 明朝" w:cs="Times New Roman"/>
          <w:color w:val="auto"/>
          <w:spacing w:val="6"/>
          <w:sz w:val="22"/>
          <w:szCs w:val="22"/>
        </w:rPr>
      </w:pPr>
      <w:r w:rsidRPr="0027341B">
        <w:rPr>
          <w:rFonts w:ascii="ＭＳ 明朝" w:hint="eastAsia"/>
          <w:color w:val="auto"/>
          <w:sz w:val="22"/>
          <w:szCs w:val="22"/>
        </w:rPr>
        <w:t>各種一斉取締りを</w:t>
      </w:r>
      <w:r w:rsidRPr="0027341B">
        <w:rPr>
          <w:rFonts w:hint="eastAsia"/>
          <w:color w:val="auto"/>
          <w:sz w:val="22"/>
          <w:szCs w:val="22"/>
        </w:rPr>
        <w:t>実施します。</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99"/>
        <w:gridCol w:w="3649"/>
      </w:tblGrid>
      <w:tr w:rsidR="0027341B" w:rsidRPr="0027341B" w14:paraId="1D954BAE" w14:textId="77777777" w:rsidTr="00313BF8">
        <w:trPr>
          <w:trHeight w:val="267"/>
        </w:trPr>
        <w:tc>
          <w:tcPr>
            <w:tcW w:w="3299" w:type="dxa"/>
            <w:tcBorders>
              <w:top w:val="single" w:sz="4" w:space="0" w:color="000000"/>
              <w:left w:val="single" w:sz="4" w:space="0" w:color="000000"/>
              <w:bottom w:val="single" w:sz="4" w:space="0" w:color="000000"/>
              <w:right w:val="single" w:sz="4" w:space="0" w:color="000000"/>
            </w:tcBorders>
            <w:vAlign w:val="center"/>
          </w:tcPr>
          <w:p w14:paraId="7AEDA1A4" w14:textId="77777777" w:rsidR="0026672E" w:rsidRPr="0027341B" w:rsidRDefault="003E22B4" w:rsidP="00756C84">
            <w:pPr>
              <w:suppressAutoHyphens/>
              <w:kinsoku w:val="0"/>
              <w:wordWrap w:val="0"/>
              <w:autoSpaceDE w:val="0"/>
              <w:autoSpaceDN w:val="0"/>
              <w:spacing w:line="234" w:lineRule="exact"/>
              <w:rPr>
                <w:rFonts w:ascii="ＭＳ 明朝" w:cs="Times New Roman"/>
                <w:color w:val="auto"/>
                <w:spacing w:val="6"/>
                <w:sz w:val="22"/>
                <w:szCs w:val="22"/>
              </w:rPr>
            </w:pPr>
            <w:r w:rsidRPr="0027341B">
              <w:rPr>
                <w:rFonts w:hint="eastAsia"/>
                <w:color w:val="auto"/>
                <w:sz w:val="22"/>
                <w:szCs w:val="22"/>
              </w:rPr>
              <w:t>・</w:t>
            </w:r>
            <w:r w:rsidR="0026672E" w:rsidRPr="0027341B">
              <w:rPr>
                <w:rFonts w:hint="eastAsia"/>
                <w:color w:val="auto"/>
                <w:sz w:val="22"/>
                <w:szCs w:val="22"/>
              </w:rPr>
              <w:t>夏期食品一斉取締り</w:t>
            </w:r>
          </w:p>
        </w:tc>
        <w:tc>
          <w:tcPr>
            <w:tcW w:w="3649" w:type="dxa"/>
            <w:tcBorders>
              <w:top w:val="single" w:sz="4" w:space="0" w:color="000000"/>
              <w:left w:val="single" w:sz="4" w:space="0" w:color="000000"/>
              <w:bottom w:val="single" w:sz="4" w:space="0" w:color="000000"/>
              <w:right w:val="single" w:sz="4" w:space="0" w:color="000000"/>
            </w:tcBorders>
            <w:vAlign w:val="center"/>
          </w:tcPr>
          <w:p w14:paraId="095F06D2" w14:textId="77777777" w:rsidR="0026672E" w:rsidRPr="0027341B" w:rsidRDefault="0026672E" w:rsidP="00BB4FCD">
            <w:pPr>
              <w:suppressAutoHyphens/>
              <w:kinsoku w:val="0"/>
              <w:wordWrap w:val="0"/>
              <w:autoSpaceDE w:val="0"/>
              <w:autoSpaceDN w:val="0"/>
              <w:spacing w:line="234" w:lineRule="exact"/>
              <w:ind w:firstLineChars="100" w:firstLine="250"/>
              <w:rPr>
                <w:rFonts w:ascii="ＭＳ 明朝" w:cs="Times New Roman"/>
                <w:color w:val="auto"/>
                <w:spacing w:val="6"/>
                <w:sz w:val="22"/>
                <w:szCs w:val="22"/>
              </w:rPr>
            </w:pPr>
            <w:r w:rsidRPr="0027341B">
              <w:rPr>
                <w:rFonts w:hint="eastAsia"/>
                <w:color w:val="auto"/>
                <w:sz w:val="22"/>
                <w:szCs w:val="22"/>
              </w:rPr>
              <w:t>７月１日～７月３１日</w:t>
            </w:r>
          </w:p>
        </w:tc>
      </w:tr>
      <w:tr w:rsidR="0027341B" w:rsidRPr="0027341B" w14:paraId="58BA364F" w14:textId="77777777" w:rsidTr="00313BF8">
        <w:trPr>
          <w:trHeight w:val="267"/>
        </w:trPr>
        <w:tc>
          <w:tcPr>
            <w:tcW w:w="3299" w:type="dxa"/>
            <w:tcBorders>
              <w:top w:val="single" w:sz="4" w:space="0" w:color="000000"/>
              <w:left w:val="single" w:sz="4" w:space="0" w:color="000000"/>
              <w:bottom w:val="single" w:sz="4" w:space="0" w:color="000000"/>
              <w:right w:val="single" w:sz="4" w:space="0" w:color="000000"/>
            </w:tcBorders>
            <w:vAlign w:val="center"/>
          </w:tcPr>
          <w:p w14:paraId="03851E31" w14:textId="77777777" w:rsidR="00313BF8" w:rsidRPr="0027341B" w:rsidRDefault="00313BF8" w:rsidP="004E5C0C">
            <w:pPr>
              <w:suppressAutoHyphens/>
              <w:kinsoku w:val="0"/>
              <w:wordWrap w:val="0"/>
              <w:autoSpaceDE w:val="0"/>
              <w:autoSpaceDN w:val="0"/>
              <w:spacing w:line="234" w:lineRule="exact"/>
              <w:rPr>
                <w:rFonts w:ascii="ＭＳ 明朝" w:cs="Times New Roman"/>
                <w:color w:val="auto"/>
                <w:spacing w:val="6"/>
                <w:sz w:val="22"/>
                <w:szCs w:val="22"/>
              </w:rPr>
            </w:pPr>
            <w:r w:rsidRPr="0027341B">
              <w:rPr>
                <w:rFonts w:hint="eastAsia"/>
                <w:color w:val="auto"/>
                <w:sz w:val="22"/>
                <w:szCs w:val="22"/>
              </w:rPr>
              <w:t>・夏期食品表示一斉取締り</w:t>
            </w:r>
          </w:p>
        </w:tc>
        <w:tc>
          <w:tcPr>
            <w:tcW w:w="3649" w:type="dxa"/>
            <w:tcBorders>
              <w:top w:val="single" w:sz="4" w:space="0" w:color="000000"/>
              <w:left w:val="single" w:sz="4" w:space="0" w:color="000000"/>
              <w:bottom w:val="single" w:sz="4" w:space="0" w:color="000000"/>
              <w:right w:val="single" w:sz="4" w:space="0" w:color="000000"/>
            </w:tcBorders>
            <w:vAlign w:val="center"/>
          </w:tcPr>
          <w:p w14:paraId="24E3F852" w14:textId="77777777" w:rsidR="00313BF8" w:rsidRPr="0027341B" w:rsidRDefault="00313BF8" w:rsidP="00313BF8">
            <w:pPr>
              <w:suppressAutoHyphens/>
              <w:kinsoku w:val="0"/>
              <w:wordWrap w:val="0"/>
              <w:autoSpaceDE w:val="0"/>
              <w:autoSpaceDN w:val="0"/>
              <w:spacing w:line="234" w:lineRule="exact"/>
              <w:ind w:firstLineChars="100" w:firstLine="250"/>
              <w:rPr>
                <w:rFonts w:ascii="ＭＳ 明朝" w:cs="Times New Roman"/>
                <w:color w:val="auto"/>
                <w:spacing w:val="6"/>
                <w:sz w:val="22"/>
                <w:szCs w:val="22"/>
              </w:rPr>
            </w:pPr>
            <w:r w:rsidRPr="0027341B">
              <w:rPr>
                <w:rFonts w:hint="eastAsia"/>
                <w:color w:val="auto"/>
                <w:sz w:val="22"/>
                <w:szCs w:val="22"/>
              </w:rPr>
              <w:t>７月１日～７月３１日</w:t>
            </w:r>
          </w:p>
        </w:tc>
      </w:tr>
      <w:tr w:rsidR="0027341B" w:rsidRPr="0027341B" w14:paraId="57EEEF7F" w14:textId="77777777" w:rsidTr="00313BF8">
        <w:trPr>
          <w:trHeight w:val="267"/>
        </w:trPr>
        <w:tc>
          <w:tcPr>
            <w:tcW w:w="3299" w:type="dxa"/>
            <w:tcBorders>
              <w:top w:val="single" w:sz="4" w:space="0" w:color="000000"/>
              <w:left w:val="single" w:sz="4" w:space="0" w:color="000000"/>
              <w:bottom w:val="single" w:sz="4" w:space="0" w:color="000000"/>
              <w:right w:val="single" w:sz="4" w:space="0" w:color="000000"/>
            </w:tcBorders>
            <w:vAlign w:val="center"/>
          </w:tcPr>
          <w:p w14:paraId="7AC24A57" w14:textId="77777777" w:rsidR="0026672E" w:rsidRPr="0027341B" w:rsidRDefault="003E22B4" w:rsidP="003E22B4">
            <w:pPr>
              <w:suppressAutoHyphens/>
              <w:kinsoku w:val="0"/>
              <w:wordWrap w:val="0"/>
              <w:autoSpaceDE w:val="0"/>
              <w:autoSpaceDN w:val="0"/>
              <w:spacing w:line="234" w:lineRule="exact"/>
              <w:rPr>
                <w:rFonts w:ascii="ＭＳ 明朝" w:cs="Times New Roman"/>
                <w:color w:val="auto"/>
                <w:spacing w:val="6"/>
                <w:sz w:val="22"/>
                <w:szCs w:val="22"/>
              </w:rPr>
            </w:pPr>
            <w:r w:rsidRPr="0027341B">
              <w:rPr>
                <w:rFonts w:hint="eastAsia"/>
                <w:color w:val="auto"/>
                <w:sz w:val="22"/>
                <w:szCs w:val="22"/>
              </w:rPr>
              <w:t>・</w:t>
            </w:r>
            <w:r w:rsidR="0026672E" w:rsidRPr="0027341B">
              <w:rPr>
                <w:rFonts w:hint="eastAsia"/>
                <w:color w:val="auto"/>
                <w:sz w:val="22"/>
                <w:szCs w:val="22"/>
              </w:rPr>
              <w:t>食品衛生月間</w:t>
            </w:r>
          </w:p>
        </w:tc>
        <w:tc>
          <w:tcPr>
            <w:tcW w:w="3649" w:type="dxa"/>
            <w:tcBorders>
              <w:top w:val="single" w:sz="4" w:space="0" w:color="000000"/>
              <w:left w:val="single" w:sz="4" w:space="0" w:color="000000"/>
              <w:bottom w:val="single" w:sz="4" w:space="0" w:color="000000"/>
              <w:right w:val="single" w:sz="4" w:space="0" w:color="000000"/>
            </w:tcBorders>
            <w:vAlign w:val="center"/>
          </w:tcPr>
          <w:p w14:paraId="0AAADD0D" w14:textId="77777777" w:rsidR="0026672E" w:rsidRPr="0027341B" w:rsidRDefault="0026672E" w:rsidP="00BB4FCD">
            <w:pPr>
              <w:suppressAutoHyphens/>
              <w:kinsoku w:val="0"/>
              <w:wordWrap w:val="0"/>
              <w:autoSpaceDE w:val="0"/>
              <w:autoSpaceDN w:val="0"/>
              <w:spacing w:line="234" w:lineRule="exact"/>
              <w:ind w:firstLineChars="100" w:firstLine="250"/>
              <w:rPr>
                <w:rFonts w:ascii="ＭＳ 明朝" w:cs="Times New Roman"/>
                <w:color w:val="auto"/>
                <w:spacing w:val="6"/>
                <w:sz w:val="22"/>
                <w:szCs w:val="22"/>
              </w:rPr>
            </w:pPr>
            <w:r w:rsidRPr="0027341B">
              <w:rPr>
                <w:rFonts w:hint="eastAsia"/>
                <w:color w:val="auto"/>
                <w:sz w:val="22"/>
                <w:szCs w:val="22"/>
              </w:rPr>
              <w:t>８月</w:t>
            </w:r>
            <w:r w:rsidR="00756C84" w:rsidRPr="0027341B">
              <w:rPr>
                <w:rFonts w:hint="eastAsia"/>
                <w:color w:val="auto"/>
                <w:sz w:val="22"/>
                <w:szCs w:val="22"/>
              </w:rPr>
              <w:t>１日～８月３１日</w:t>
            </w:r>
          </w:p>
        </w:tc>
      </w:tr>
      <w:tr w:rsidR="0027341B" w:rsidRPr="0027341B" w14:paraId="50F20068" w14:textId="77777777" w:rsidTr="00313BF8">
        <w:trPr>
          <w:trHeight w:val="267"/>
        </w:trPr>
        <w:tc>
          <w:tcPr>
            <w:tcW w:w="3299" w:type="dxa"/>
            <w:tcBorders>
              <w:top w:val="single" w:sz="4" w:space="0" w:color="000000"/>
              <w:left w:val="single" w:sz="4" w:space="0" w:color="000000"/>
              <w:bottom w:val="single" w:sz="4" w:space="0" w:color="000000"/>
              <w:right w:val="single" w:sz="4" w:space="0" w:color="000000"/>
            </w:tcBorders>
            <w:vAlign w:val="center"/>
          </w:tcPr>
          <w:p w14:paraId="0466C8B0" w14:textId="77777777" w:rsidR="0026672E" w:rsidRPr="0027341B" w:rsidRDefault="003E22B4" w:rsidP="000760EA">
            <w:pPr>
              <w:suppressAutoHyphens/>
              <w:kinsoku w:val="0"/>
              <w:wordWrap w:val="0"/>
              <w:autoSpaceDE w:val="0"/>
              <w:autoSpaceDN w:val="0"/>
              <w:spacing w:line="234" w:lineRule="exact"/>
              <w:ind w:leftChars="-21" w:left="-50" w:firstLineChars="20" w:firstLine="50"/>
              <w:rPr>
                <w:rFonts w:ascii="ＭＳ 明朝" w:cs="Times New Roman"/>
                <w:color w:val="auto"/>
                <w:spacing w:val="6"/>
                <w:sz w:val="22"/>
                <w:szCs w:val="22"/>
              </w:rPr>
            </w:pPr>
            <w:r w:rsidRPr="0027341B">
              <w:rPr>
                <w:rFonts w:hint="eastAsia"/>
                <w:color w:val="auto"/>
                <w:sz w:val="22"/>
                <w:szCs w:val="22"/>
              </w:rPr>
              <w:t>・</w:t>
            </w:r>
            <w:r w:rsidR="0026672E" w:rsidRPr="0027341B">
              <w:rPr>
                <w:rFonts w:hint="eastAsia"/>
                <w:color w:val="auto"/>
                <w:sz w:val="22"/>
                <w:szCs w:val="22"/>
              </w:rPr>
              <w:t>年末</w:t>
            </w:r>
            <w:r w:rsidR="00EE583C" w:rsidRPr="0027341B">
              <w:rPr>
                <w:rFonts w:hint="eastAsia"/>
                <w:color w:val="auto"/>
                <w:sz w:val="22"/>
                <w:szCs w:val="22"/>
              </w:rPr>
              <w:t>食品</w:t>
            </w:r>
            <w:r w:rsidR="0026672E" w:rsidRPr="0027341B">
              <w:rPr>
                <w:rFonts w:hint="eastAsia"/>
                <w:color w:val="auto"/>
                <w:sz w:val="22"/>
                <w:szCs w:val="22"/>
              </w:rPr>
              <w:t>一斉取締り</w:t>
            </w:r>
          </w:p>
        </w:tc>
        <w:tc>
          <w:tcPr>
            <w:tcW w:w="3649" w:type="dxa"/>
            <w:tcBorders>
              <w:top w:val="single" w:sz="4" w:space="0" w:color="000000"/>
              <w:left w:val="single" w:sz="4" w:space="0" w:color="000000"/>
              <w:bottom w:val="single" w:sz="4" w:space="0" w:color="000000"/>
              <w:right w:val="single" w:sz="4" w:space="0" w:color="000000"/>
            </w:tcBorders>
            <w:vAlign w:val="center"/>
          </w:tcPr>
          <w:p w14:paraId="762DAA7A" w14:textId="77777777" w:rsidR="0026672E" w:rsidRPr="0027341B" w:rsidRDefault="00A00BA1" w:rsidP="00FE3DB5">
            <w:pPr>
              <w:suppressAutoHyphens/>
              <w:kinsoku w:val="0"/>
              <w:wordWrap w:val="0"/>
              <w:autoSpaceDE w:val="0"/>
              <w:autoSpaceDN w:val="0"/>
              <w:spacing w:line="234" w:lineRule="exact"/>
              <w:ind w:firstLineChars="100" w:firstLine="250"/>
              <w:rPr>
                <w:color w:val="auto"/>
                <w:sz w:val="22"/>
                <w:szCs w:val="22"/>
              </w:rPr>
            </w:pPr>
            <w:r w:rsidRPr="0027341B">
              <w:rPr>
                <w:rFonts w:hint="eastAsia"/>
                <w:color w:val="auto"/>
                <w:sz w:val="22"/>
                <w:szCs w:val="22"/>
              </w:rPr>
              <w:t>１２月１日～１２月２８</w:t>
            </w:r>
            <w:r w:rsidR="0031404F" w:rsidRPr="0027341B">
              <w:rPr>
                <w:rFonts w:hint="eastAsia"/>
                <w:color w:val="auto"/>
                <w:sz w:val="22"/>
                <w:szCs w:val="22"/>
              </w:rPr>
              <w:t>日</w:t>
            </w:r>
          </w:p>
        </w:tc>
      </w:tr>
      <w:tr w:rsidR="0027341B" w:rsidRPr="0027341B" w14:paraId="3A53D4FF" w14:textId="77777777" w:rsidTr="00313BF8">
        <w:trPr>
          <w:trHeight w:val="267"/>
        </w:trPr>
        <w:tc>
          <w:tcPr>
            <w:tcW w:w="3299" w:type="dxa"/>
            <w:tcBorders>
              <w:top w:val="single" w:sz="4" w:space="0" w:color="000000"/>
              <w:left w:val="single" w:sz="4" w:space="0" w:color="000000"/>
              <w:bottom w:val="single" w:sz="4" w:space="0" w:color="000000"/>
              <w:right w:val="single" w:sz="4" w:space="0" w:color="000000"/>
            </w:tcBorders>
            <w:vAlign w:val="center"/>
          </w:tcPr>
          <w:p w14:paraId="6F0679CF" w14:textId="77777777" w:rsidR="00EE583C" w:rsidRPr="0027341B" w:rsidRDefault="00EE583C" w:rsidP="00EE583C">
            <w:pPr>
              <w:suppressAutoHyphens/>
              <w:kinsoku w:val="0"/>
              <w:wordWrap w:val="0"/>
              <w:autoSpaceDE w:val="0"/>
              <w:autoSpaceDN w:val="0"/>
              <w:spacing w:line="234" w:lineRule="exact"/>
              <w:rPr>
                <w:rFonts w:ascii="ＭＳ 明朝" w:cs="Times New Roman"/>
                <w:color w:val="auto"/>
                <w:spacing w:val="6"/>
                <w:sz w:val="22"/>
                <w:szCs w:val="22"/>
              </w:rPr>
            </w:pPr>
            <w:r w:rsidRPr="0027341B">
              <w:rPr>
                <w:rFonts w:hint="eastAsia"/>
                <w:color w:val="auto"/>
                <w:sz w:val="22"/>
                <w:szCs w:val="22"/>
              </w:rPr>
              <w:t>・年末食品表示一斉取締り</w:t>
            </w:r>
          </w:p>
        </w:tc>
        <w:tc>
          <w:tcPr>
            <w:tcW w:w="3649" w:type="dxa"/>
            <w:tcBorders>
              <w:top w:val="single" w:sz="4" w:space="0" w:color="000000"/>
              <w:left w:val="single" w:sz="4" w:space="0" w:color="000000"/>
              <w:bottom w:val="single" w:sz="4" w:space="0" w:color="000000"/>
              <w:right w:val="single" w:sz="4" w:space="0" w:color="000000"/>
            </w:tcBorders>
            <w:vAlign w:val="center"/>
          </w:tcPr>
          <w:p w14:paraId="667BE6D8" w14:textId="77777777" w:rsidR="00EE583C" w:rsidRPr="0027341B" w:rsidRDefault="00EE583C" w:rsidP="00EE583C">
            <w:pPr>
              <w:suppressAutoHyphens/>
              <w:kinsoku w:val="0"/>
              <w:wordWrap w:val="0"/>
              <w:autoSpaceDE w:val="0"/>
              <w:autoSpaceDN w:val="0"/>
              <w:spacing w:line="234" w:lineRule="exact"/>
              <w:ind w:firstLineChars="100" w:firstLine="250"/>
              <w:rPr>
                <w:rFonts w:ascii="ＭＳ 明朝" w:cs="Times New Roman"/>
                <w:color w:val="auto"/>
                <w:spacing w:val="6"/>
                <w:sz w:val="22"/>
                <w:szCs w:val="22"/>
              </w:rPr>
            </w:pPr>
            <w:r w:rsidRPr="0027341B">
              <w:rPr>
                <w:rFonts w:hint="eastAsia"/>
                <w:color w:val="auto"/>
                <w:sz w:val="22"/>
                <w:szCs w:val="22"/>
              </w:rPr>
              <w:t>１２月１日～１２月２８日</w:t>
            </w:r>
          </w:p>
        </w:tc>
      </w:tr>
      <w:tr w:rsidR="0027341B" w:rsidRPr="0027341B" w14:paraId="1A483AE3" w14:textId="77777777" w:rsidTr="00313BF8">
        <w:trPr>
          <w:trHeight w:val="267"/>
        </w:trPr>
        <w:tc>
          <w:tcPr>
            <w:tcW w:w="3299" w:type="dxa"/>
            <w:tcBorders>
              <w:top w:val="single" w:sz="4" w:space="0" w:color="000000"/>
              <w:left w:val="single" w:sz="4" w:space="0" w:color="000000"/>
              <w:bottom w:val="single" w:sz="4" w:space="0" w:color="000000"/>
              <w:right w:val="single" w:sz="4" w:space="0" w:color="000000"/>
            </w:tcBorders>
            <w:vAlign w:val="center"/>
          </w:tcPr>
          <w:p w14:paraId="3D1EFD06" w14:textId="77777777" w:rsidR="00EE583C" w:rsidRPr="0027341B" w:rsidRDefault="00EE583C" w:rsidP="003E22B4">
            <w:pPr>
              <w:suppressAutoHyphens/>
              <w:kinsoku w:val="0"/>
              <w:wordWrap w:val="0"/>
              <w:autoSpaceDE w:val="0"/>
              <w:autoSpaceDN w:val="0"/>
              <w:spacing w:line="234" w:lineRule="exact"/>
              <w:rPr>
                <w:rFonts w:ascii="ＭＳ 明朝" w:cs="Times New Roman"/>
                <w:color w:val="auto"/>
                <w:spacing w:val="6"/>
                <w:sz w:val="22"/>
                <w:szCs w:val="22"/>
              </w:rPr>
            </w:pPr>
            <w:r w:rsidRPr="0027341B">
              <w:rPr>
                <w:rFonts w:hint="eastAsia"/>
                <w:color w:val="auto"/>
                <w:sz w:val="22"/>
                <w:szCs w:val="22"/>
              </w:rPr>
              <w:t>・観光・行楽地監視</w:t>
            </w:r>
          </w:p>
        </w:tc>
        <w:tc>
          <w:tcPr>
            <w:tcW w:w="3649" w:type="dxa"/>
            <w:tcBorders>
              <w:top w:val="single" w:sz="4" w:space="0" w:color="000000"/>
              <w:left w:val="single" w:sz="4" w:space="0" w:color="000000"/>
              <w:bottom w:val="single" w:sz="4" w:space="0" w:color="000000"/>
              <w:right w:val="single" w:sz="4" w:space="0" w:color="000000"/>
            </w:tcBorders>
            <w:vAlign w:val="center"/>
          </w:tcPr>
          <w:p w14:paraId="68DDA678" w14:textId="77777777" w:rsidR="00EE583C" w:rsidRPr="0027341B" w:rsidRDefault="00EE583C" w:rsidP="00BB4FCD">
            <w:pPr>
              <w:suppressAutoHyphens/>
              <w:kinsoku w:val="0"/>
              <w:wordWrap w:val="0"/>
              <w:autoSpaceDE w:val="0"/>
              <w:autoSpaceDN w:val="0"/>
              <w:spacing w:line="234" w:lineRule="exact"/>
              <w:ind w:firstLineChars="100" w:firstLine="250"/>
              <w:rPr>
                <w:rFonts w:ascii="ＭＳ 明朝" w:cs="Times New Roman"/>
                <w:color w:val="auto"/>
                <w:spacing w:val="6"/>
                <w:sz w:val="22"/>
                <w:szCs w:val="22"/>
              </w:rPr>
            </w:pPr>
            <w:r w:rsidRPr="0027341B">
              <w:rPr>
                <w:rFonts w:hint="eastAsia"/>
                <w:color w:val="auto"/>
                <w:sz w:val="22"/>
                <w:szCs w:val="22"/>
              </w:rPr>
              <w:t>４月～５月</w:t>
            </w:r>
            <w:r w:rsidRPr="0027341B">
              <w:rPr>
                <w:rFonts w:cs="Times New Roman"/>
                <w:color w:val="auto"/>
                <w:sz w:val="22"/>
                <w:szCs w:val="22"/>
              </w:rPr>
              <w:t xml:space="preserve">   </w:t>
            </w:r>
            <w:r w:rsidRPr="0027341B">
              <w:rPr>
                <w:rFonts w:hint="eastAsia"/>
                <w:color w:val="auto"/>
                <w:sz w:val="22"/>
                <w:szCs w:val="22"/>
              </w:rPr>
              <w:t>９月～１０月</w:t>
            </w:r>
          </w:p>
        </w:tc>
      </w:tr>
      <w:tr w:rsidR="00A2082F" w:rsidRPr="0027341B" w14:paraId="260FB43C" w14:textId="77777777" w:rsidTr="00313BF8">
        <w:trPr>
          <w:trHeight w:val="267"/>
        </w:trPr>
        <w:tc>
          <w:tcPr>
            <w:tcW w:w="3299" w:type="dxa"/>
            <w:tcBorders>
              <w:top w:val="single" w:sz="4" w:space="0" w:color="000000"/>
              <w:left w:val="single" w:sz="4" w:space="0" w:color="000000"/>
              <w:bottom w:val="single" w:sz="4" w:space="0" w:color="000000"/>
              <w:right w:val="single" w:sz="4" w:space="0" w:color="000000"/>
            </w:tcBorders>
            <w:vAlign w:val="center"/>
          </w:tcPr>
          <w:p w14:paraId="6007E284" w14:textId="77777777" w:rsidR="00EE583C" w:rsidRPr="0027341B" w:rsidRDefault="00EE583C" w:rsidP="00756C84">
            <w:pPr>
              <w:suppressAutoHyphens/>
              <w:kinsoku w:val="0"/>
              <w:wordWrap w:val="0"/>
              <w:autoSpaceDE w:val="0"/>
              <w:autoSpaceDN w:val="0"/>
              <w:spacing w:line="234" w:lineRule="exact"/>
              <w:rPr>
                <w:rFonts w:cs="Times New Roman"/>
                <w:color w:val="auto"/>
                <w:sz w:val="22"/>
                <w:szCs w:val="22"/>
              </w:rPr>
            </w:pPr>
            <w:r w:rsidRPr="0027341B">
              <w:rPr>
                <w:rFonts w:cs="Times New Roman" w:hint="eastAsia"/>
                <w:color w:val="auto"/>
                <w:sz w:val="22"/>
                <w:szCs w:val="22"/>
              </w:rPr>
              <w:t>・ふぐ中毒防止強化月間</w:t>
            </w:r>
          </w:p>
        </w:tc>
        <w:tc>
          <w:tcPr>
            <w:tcW w:w="3649" w:type="dxa"/>
            <w:tcBorders>
              <w:top w:val="single" w:sz="4" w:space="0" w:color="000000"/>
              <w:left w:val="single" w:sz="4" w:space="0" w:color="000000"/>
              <w:bottom w:val="single" w:sz="4" w:space="0" w:color="000000"/>
              <w:right w:val="single" w:sz="4" w:space="0" w:color="000000"/>
            </w:tcBorders>
            <w:vAlign w:val="center"/>
          </w:tcPr>
          <w:p w14:paraId="2989C9CE" w14:textId="77777777" w:rsidR="00EE583C" w:rsidRPr="0027341B" w:rsidRDefault="00EE583C" w:rsidP="003E22B4">
            <w:pPr>
              <w:suppressAutoHyphens/>
              <w:kinsoku w:val="0"/>
              <w:wordWrap w:val="0"/>
              <w:autoSpaceDE w:val="0"/>
              <w:autoSpaceDN w:val="0"/>
              <w:spacing w:line="234" w:lineRule="exact"/>
              <w:ind w:firstLineChars="100" w:firstLine="240"/>
              <w:rPr>
                <w:color w:val="auto"/>
                <w:sz w:val="22"/>
                <w:szCs w:val="22"/>
              </w:rPr>
            </w:pPr>
            <w:r w:rsidRPr="0027341B">
              <w:rPr>
                <w:rFonts w:hint="eastAsia"/>
                <w:color w:val="auto"/>
              </w:rPr>
              <w:t>１０月１日～１０月３１日</w:t>
            </w:r>
          </w:p>
        </w:tc>
      </w:tr>
    </w:tbl>
    <w:p w14:paraId="438237D1" w14:textId="77777777" w:rsidR="00756C84" w:rsidRPr="0027341B" w:rsidRDefault="00756C84">
      <w:pPr>
        <w:adjustRightInd/>
        <w:spacing w:line="234" w:lineRule="exact"/>
        <w:rPr>
          <w:rFonts w:ascii="ＭＳ 明朝" w:cs="Times New Roman"/>
          <w:color w:val="auto"/>
          <w:spacing w:val="6"/>
          <w:sz w:val="22"/>
          <w:szCs w:val="22"/>
        </w:rPr>
      </w:pPr>
    </w:p>
    <w:p w14:paraId="75A4147B" w14:textId="77777777" w:rsidR="004304E9" w:rsidRPr="0027341B" w:rsidRDefault="00A2082F" w:rsidP="001A37D2">
      <w:pPr>
        <w:numPr>
          <w:ilvl w:val="0"/>
          <w:numId w:val="2"/>
        </w:numPr>
        <w:adjustRightInd/>
        <w:spacing w:line="254" w:lineRule="exact"/>
        <w:ind w:left="709" w:hanging="285"/>
        <w:rPr>
          <w:rFonts w:ascii="ＭＳ 明朝" w:cs="Times New Roman"/>
          <w:color w:val="auto"/>
          <w:spacing w:val="6"/>
          <w:sz w:val="22"/>
          <w:szCs w:val="22"/>
        </w:rPr>
      </w:pPr>
      <w:r w:rsidRPr="0027341B">
        <w:rPr>
          <w:noProof/>
          <w:color w:val="auto"/>
        </w:rPr>
        <mc:AlternateContent>
          <mc:Choice Requires="wps">
            <w:drawing>
              <wp:anchor distT="0" distB="0" distL="114300" distR="114300" simplePos="0" relativeHeight="251658240" behindDoc="0" locked="0" layoutInCell="1" allowOverlap="1" wp14:anchorId="4282FD02" wp14:editId="36310BE5">
                <wp:simplePos x="0" y="0"/>
                <wp:positionH relativeFrom="column">
                  <wp:posOffset>-5715</wp:posOffset>
                </wp:positionH>
                <wp:positionV relativeFrom="paragraph">
                  <wp:posOffset>-635</wp:posOffset>
                </wp:positionV>
                <wp:extent cx="2209800" cy="272415"/>
                <wp:effectExtent l="13335" t="8890" r="5715" b="13970"/>
                <wp:wrapTopAndBottom/>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72415"/>
                        </a:xfrm>
                        <a:prstGeom prst="roundRect">
                          <a:avLst>
                            <a:gd name="adj" fmla="val 16667"/>
                          </a:avLst>
                        </a:prstGeom>
                        <a:solidFill>
                          <a:srgbClr val="FFFFFF"/>
                        </a:solidFill>
                        <a:ln w="9525">
                          <a:solidFill>
                            <a:srgbClr val="000000"/>
                          </a:solidFill>
                          <a:round/>
                          <a:headEnd/>
                          <a:tailEnd/>
                        </a:ln>
                      </wps:spPr>
                      <wps:txbx>
                        <w:txbxContent>
                          <w:p w14:paraId="093A639C" w14:textId="77777777" w:rsidR="00756C84" w:rsidRPr="009A1E1B" w:rsidRDefault="00756C84" w:rsidP="00756C84">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重点的な流通食品の検査</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282FD02" id="AutoShape 11" o:spid="_x0000_s1035" style="position:absolute;left:0;text-align:left;margin-left:-.45pt;margin-top:-.05pt;width:174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">
                <v:textbox style="mso-fit-shape-to-text:t" inset="5.85pt,.7pt,5.85pt,.7pt">
                  <w:txbxContent>
                    <w:p w14:paraId="093A639C" w14:textId="77777777" w:rsidR="00756C84" w:rsidRPr="009A1E1B" w:rsidRDefault="00756C84" w:rsidP="00756C84">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重点的な流通食品の検査</w:t>
                      </w:r>
                    </w:p>
                  </w:txbxContent>
                </v:textbox>
                <w10:wrap type="topAndBottom"/>
              </v:roundrect>
            </w:pict>
          </mc:Fallback>
        </mc:AlternateContent>
      </w:r>
      <w:r w:rsidR="0026672E" w:rsidRPr="0027341B">
        <w:rPr>
          <w:rFonts w:hint="eastAsia"/>
          <w:color w:val="auto"/>
          <w:sz w:val="22"/>
          <w:szCs w:val="22"/>
        </w:rPr>
        <w:t>県特産食品、県内広域流通食品、消費者がよく利用する食品を中心に行います。</w:t>
      </w:r>
    </w:p>
    <w:tbl>
      <w:tblPr>
        <w:tblW w:w="8081"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6"/>
        <w:gridCol w:w="5245"/>
      </w:tblGrid>
      <w:tr w:rsidR="0027341B" w:rsidRPr="0027341B" w14:paraId="5F806BB1" w14:textId="77777777" w:rsidTr="000760EA">
        <w:trPr>
          <w:trHeight w:val="272"/>
        </w:trPr>
        <w:tc>
          <w:tcPr>
            <w:tcW w:w="2836" w:type="dxa"/>
            <w:tcBorders>
              <w:top w:val="single" w:sz="4" w:space="0" w:color="000000"/>
              <w:left w:val="single" w:sz="4" w:space="0" w:color="000000"/>
              <w:bottom w:val="single" w:sz="4" w:space="0" w:color="000000"/>
              <w:right w:val="single" w:sz="4" w:space="0" w:color="000000"/>
            </w:tcBorders>
            <w:vAlign w:val="center"/>
          </w:tcPr>
          <w:p w14:paraId="32B29E6E" w14:textId="77777777" w:rsidR="0026672E" w:rsidRPr="0027341B" w:rsidRDefault="0026672E" w:rsidP="003E22B4">
            <w:pPr>
              <w:suppressAutoHyphens/>
              <w:kinsoku w:val="0"/>
              <w:autoSpaceDE w:val="0"/>
              <w:autoSpaceDN w:val="0"/>
              <w:spacing w:line="234" w:lineRule="exact"/>
              <w:jc w:val="center"/>
              <w:rPr>
                <w:rFonts w:ascii="ＭＳ 明朝" w:cs="Times New Roman"/>
                <w:color w:val="auto"/>
                <w:spacing w:val="6"/>
                <w:sz w:val="22"/>
                <w:szCs w:val="22"/>
              </w:rPr>
            </w:pPr>
            <w:r w:rsidRPr="0027341B">
              <w:rPr>
                <w:rFonts w:hint="eastAsia"/>
                <w:color w:val="auto"/>
                <w:sz w:val="20"/>
                <w:szCs w:val="20"/>
              </w:rPr>
              <w:t>検査対象項目</w:t>
            </w:r>
          </w:p>
        </w:tc>
        <w:tc>
          <w:tcPr>
            <w:tcW w:w="5245" w:type="dxa"/>
            <w:tcBorders>
              <w:top w:val="single" w:sz="4" w:space="0" w:color="000000"/>
              <w:left w:val="single" w:sz="4" w:space="0" w:color="000000"/>
              <w:bottom w:val="single" w:sz="4" w:space="0" w:color="000000"/>
              <w:right w:val="single" w:sz="4" w:space="0" w:color="000000"/>
            </w:tcBorders>
            <w:vAlign w:val="center"/>
          </w:tcPr>
          <w:p w14:paraId="0974C399" w14:textId="77777777" w:rsidR="0026672E" w:rsidRPr="0027341B" w:rsidRDefault="0026672E" w:rsidP="003E22B4">
            <w:pPr>
              <w:suppressAutoHyphens/>
              <w:kinsoku w:val="0"/>
              <w:wordWrap w:val="0"/>
              <w:autoSpaceDE w:val="0"/>
              <w:autoSpaceDN w:val="0"/>
              <w:spacing w:line="234" w:lineRule="exact"/>
              <w:jc w:val="center"/>
              <w:rPr>
                <w:rFonts w:ascii="ＭＳ 明朝" w:cs="Times New Roman"/>
                <w:color w:val="auto"/>
                <w:spacing w:val="6"/>
                <w:sz w:val="22"/>
                <w:szCs w:val="22"/>
              </w:rPr>
            </w:pPr>
            <w:r w:rsidRPr="0027341B">
              <w:rPr>
                <w:rFonts w:hint="eastAsia"/>
                <w:color w:val="auto"/>
                <w:sz w:val="20"/>
                <w:szCs w:val="20"/>
              </w:rPr>
              <w:t>主な検査対象食品</w:t>
            </w:r>
          </w:p>
        </w:tc>
      </w:tr>
      <w:tr w:rsidR="0027341B" w:rsidRPr="0027341B" w14:paraId="19A89A70" w14:textId="77777777" w:rsidTr="00EB5054">
        <w:trPr>
          <w:trHeight w:val="414"/>
        </w:trPr>
        <w:tc>
          <w:tcPr>
            <w:tcW w:w="2836" w:type="dxa"/>
            <w:tcBorders>
              <w:top w:val="single" w:sz="4" w:space="0" w:color="000000"/>
              <w:left w:val="single" w:sz="4" w:space="0" w:color="000000"/>
              <w:bottom w:val="single" w:sz="4" w:space="0" w:color="000000"/>
              <w:right w:val="single" w:sz="4" w:space="0" w:color="000000"/>
            </w:tcBorders>
            <w:vAlign w:val="center"/>
          </w:tcPr>
          <w:p w14:paraId="5CB05E75" w14:textId="77777777" w:rsidR="0026672E" w:rsidRPr="0027341B" w:rsidRDefault="0026672E" w:rsidP="00BB4FCD">
            <w:pPr>
              <w:suppressAutoHyphens/>
              <w:kinsoku w:val="0"/>
              <w:wordWrap w:val="0"/>
              <w:autoSpaceDE w:val="0"/>
              <w:autoSpaceDN w:val="0"/>
              <w:spacing w:line="234" w:lineRule="exact"/>
              <w:rPr>
                <w:rFonts w:ascii="ＭＳ 明朝" w:cs="Times New Roman"/>
                <w:color w:val="auto"/>
                <w:spacing w:val="6"/>
                <w:sz w:val="22"/>
                <w:szCs w:val="22"/>
              </w:rPr>
            </w:pPr>
            <w:r w:rsidRPr="0027341B">
              <w:rPr>
                <w:rFonts w:hint="eastAsia"/>
                <w:color w:val="auto"/>
                <w:sz w:val="20"/>
                <w:szCs w:val="20"/>
              </w:rPr>
              <w:t>残留農薬</w:t>
            </w:r>
          </w:p>
        </w:tc>
        <w:tc>
          <w:tcPr>
            <w:tcW w:w="5245" w:type="dxa"/>
            <w:tcBorders>
              <w:top w:val="single" w:sz="4" w:space="0" w:color="000000"/>
              <w:left w:val="single" w:sz="4" w:space="0" w:color="000000"/>
              <w:bottom w:val="single" w:sz="4" w:space="0" w:color="000000"/>
              <w:right w:val="single" w:sz="4" w:space="0" w:color="000000"/>
            </w:tcBorders>
            <w:vAlign w:val="center"/>
          </w:tcPr>
          <w:p w14:paraId="7524A3B0" w14:textId="77777777" w:rsidR="0026672E" w:rsidRPr="0027341B" w:rsidRDefault="006D062E" w:rsidP="00756C84">
            <w:pPr>
              <w:suppressAutoHyphens/>
              <w:kinsoku w:val="0"/>
              <w:wordWrap w:val="0"/>
              <w:autoSpaceDE w:val="0"/>
              <w:autoSpaceDN w:val="0"/>
              <w:spacing w:line="234" w:lineRule="exact"/>
              <w:rPr>
                <w:rFonts w:ascii="ＭＳ 明朝" w:cs="Times New Roman"/>
                <w:color w:val="auto"/>
                <w:spacing w:val="6"/>
                <w:sz w:val="22"/>
                <w:szCs w:val="22"/>
              </w:rPr>
            </w:pPr>
            <w:r>
              <w:rPr>
                <w:rFonts w:hint="eastAsia"/>
                <w:color w:val="auto"/>
                <w:sz w:val="20"/>
                <w:szCs w:val="20"/>
              </w:rPr>
              <w:t>県産農産物、輸入農</w:t>
            </w:r>
            <w:r w:rsidR="0026672E" w:rsidRPr="0027341B">
              <w:rPr>
                <w:rFonts w:hint="eastAsia"/>
                <w:color w:val="auto"/>
                <w:sz w:val="20"/>
                <w:szCs w:val="20"/>
              </w:rPr>
              <w:t>産物及び加工食品</w:t>
            </w:r>
          </w:p>
        </w:tc>
      </w:tr>
      <w:tr w:rsidR="0027341B" w:rsidRPr="0027341B" w14:paraId="4E9C8244" w14:textId="77777777" w:rsidTr="00EB5054">
        <w:trPr>
          <w:trHeight w:val="414"/>
        </w:trPr>
        <w:tc>
          <w:tcPr>
            <w:tcW w:w="2836" w:type="dxa"/>
            <w:tcBorders>
              <w:top w:val="single" w:sz="4" w:space="0" w:color="000000"/>
              <w:left w:val="single" w:sz="4" w:space="0" w:color="000000"/>
              <w:bottom w:val="single" w:sz="4" w:space="0" w:color="000000"/>
              <w:right w:val="single" w:sz="4" w:space="0" w:color="000000"/>
            </w:tcBorders>
            <w:vAlign w:val="center"/>
          </w:tcPr>
          <w:p w14:paraId="74398C22" w14:textId="77777777" w:rsidR="0026672E" w:rsidRPr="0027341B" w:rsidRDefault="0026672E" w:rsidP="00BB4FCD">
            <w:pPr>
              <w:suppressAutoHyphens/>
              <w:kinsoku w:val="0"/>
              <w:wordWrap w:val="0"/>
              <w:autoSpaceDE w:val="0"/>
              <w:autoSpaceDN w:val="0"/>
              <w:spacing w:line="234" w:lineRule="exact"/>
              <w:rPr>
                <w:rFonts w:ascii="ＭＳ 明朝" w:cs="Times New Roman"/>
                <w:color w:val="auto"/>
                <w:spacing w:val="6"/>
                <w:sz w:val="22"/>
                <w:szCs w:val="22"/>
              </w:rPr>
            </w:pPr>
            <w:r w:rsidRPr="0027341B">
              <w:rPr>
                <w:rFonts w:hint="eastAsia"/>
                <w:color w:val="auto"/>
                <w:sz w:val="20"/>
                <w:szCs w:val="20"/>
              </w:rPr>
              <w:t>残留動物用医薬品</w:t>
            </w:r>
          </w:p>
        </w:tc>
        <w:tc>
          <w:tcPr>
            <w:tcW w:w="5245" w:type="dxa"/>
            <w:tcBorders>
              <w:top w:val="single" w:sz="4" w:space="0" w:color="000000"/>
              <w:left w:val="single" w:sz="4" w:space="0" w:color="000000"/>
              <w:bottom w:val="single" w:sz="4" w:space="0" w:color="000000"/>
              <w:right w:val="single" w:sz="4" w:space="0" w:color="000000"/>
            </w:tcBorders>
            <w:vAlign w:val="center"/>
          </w:tcPr>
          <w:p w14:paraId="5EC1DF33" w14:textId="77777777" w:rsidR="0026672E" w:rsidRPr="0027341B" w:rsidRDefault="00C215E6" w:rsidP="00EB5054">
            <w:pPr>
              <w:suppressAutoHyphens/>
              <w:kinsoku w:val="0"/>
              <w:wordWrap w:val="0"/>
              <w:autoSpaceDE w:val="0"/>
              <w:autoSpaceDN w:val="0"/>
              <w:spacing w:line="234" w:lineRule="exact"/>
              <w:rPr>
                <w:rFonts w:ascii="ＭＳ 明朝" w:cs="Times New Roman"/>
                <w:color w:val="auto"/>
                <w:spacing w:val="6"/>
                <w:sz w:val="22"/>
                <w:szCs w:val="22"/>
              </w:rPr>
            </w:pPr>
            <w:r>
              <w:rPr>
                <w:rFonts w:hint="eastAsia"/>
                <w:color w:val="auto"/>
                <w:sz w:val="20"/>
                <w:szCs w:val="20"/>
              </w:rPr>
              <w:t>国</w:t>
            </w:r>
            <w:r w:rsidR="0026672E" w:rsidRPr="0027341B">
              <w:rPr>
                <w:rFonts w:hint="eastAsia"/>
                <w:color w:val="auto"/>
                <w:sz w:val="20"/>
                <w:szCs w:val="20"/>
              </w:rPr>
              <w:t>産食肉、輸入食肉、県産養殖魚介類</w:t>
            </w:r>
            <w:r w:rsidR="00A95E92" w:rsidRPr="0027341B">
              <w:rPr>
                <w:rFonts w:hint="eastAsia"/>
                <w:color w:val="auto"/>
                <w:sz w:val="20"/>
                <w:szCs w:val="20"/>
              </w:rPr>
              <w:t>、</w:t>
            </w:r>
            <w:r w:rsidR="0026672E" w:rsidRPr="0027341B">
              <w:rPr>
                <w:rFonts w:hint="eastAsia"/>
                <w:color w:val="auto"/>
                <w:sz w:val="20"/>
                <w:szCs w:val="20"/>
              </w:rPr>
              <w:t>県産鶏卵</w:t>
            </w:r>
          </w:p>
        </w:tc>
      </w:tr>
      <w:tr w:rsidR="0027341B" w:rsidRPr="0027341B" w14:paraId="545AF4DE" w14:textId="77777777" w:rsidTr="00976763">
        <w:trPr>
          <w:trHeight w:val="414"/>
        </w:trPr>
        <w:tc>
          <w:tcPr>
            <w:tcW w:w="2836" w:type="dxa"/>
            <w:tcBorders>
              <w:top w:val="single" w:sz="4" w:space="0" w:color="000000"/>
              <w:left w:val="single" w:sz="4" w:space="0" w:color="000000"/>
              <w:bottom w:val="single" w:sz="4" w:space="0" w:color="000000"/>
              <w:right w:val="single" w:sz="4" w:space="0" w:color="000000"/>
            </w:tcBorders>
            <w:vAlign w:val="center"/>
          </w:tcPr>
          <w:p w14:paraId="653E4344" w14:textId="77777777" w:rsidR="0026672E" w:rsidRPr="0027341B" w:rsidRDefault="0026672E" w:rsidP="00BB4FCD">
            <w:pPr>
              <w:suppressAutoHyphens/>
              <w:kinsoku w:val="0"/>
              <w:wordWrap w:val="0"/>
              <w:autoSpaceDE w:val="0"/>
              <w:autoSpaceDN w:val="0"/>
              <w:spacing w:line="234" w:lineRule="exact"/>
              <w:rPr>
                <w:rFonts w:ascii="ＭＳ 明朝" w:cs="Times New Roman"/>
                <w:color w:val="auto"/>
                <w:spacing w:val="6"/>
                <w:sz w:val="22"/>
                <w:szCs w:val="22"/>
              </w:rPr>
            </w:pPr>
            <w:r w:rsidRPr="0027341B">
              <w:rPr>
                <w:rFonts w:hint="eastAsia"/>
                <w:color w:val="auto"/>
                <w:sz w:val="20"/>
                <w:szCs w:val="20"/>
              </w:rPr>
              <w:t>アレルギー物質</w:t>
            </w:r>
          </w:p>
        </w:tc>
        <w:tc>
          <w:tcPr>
            <w:tcW w:w="5245" w:type="dxa"/>
            <w:tcBorders>
              <w:top w:val="single" w:sz="4" w:space="0" w:color="000000"/>
              <w:left w:val="single" w:sz="4" w:space="0" w:color="000000"/>
              <w:bottom w:val="single" w:sz="4" w:space="0" w:color="000000"/>
              <w:right w:val="single" w:sz="4" w:space="0" w:color="000000"/>
            </w:tcBorders>
            <w:vAlign w:val="center"/>
          </w:tcPr>
          <w:p w14:paraId="20A77C5E" w14:textId="77777777" w:rsidR="0026672E" w:rsidRPr="0027341B" w:rsidRDefault="0026672E" w:rsidP="00756C84">
            <w:pPr>
              <w:suppressAutoHyphens/>
              <w:kinsoku w:val="0"/>
              <w:wordWrap w:val="0"/>
              <w:autoSpaceDE w:val="0"/>
              <w:autoSpaceDN w:val="0"/>
              <w:spacing w:line="234" w:lineRule="exact"/>
              <w:rPr>
                <w:rFonts w:ascii="ＭＳ 明朝" w:cs="Times New Roman"/>
                <w:color w:val="auto"/>
                <w:spacing w:val="6"/>
                <w:sz w:val="22"/>
                <w:szCs w:val="22"/>
              </w:rPr>
            </w:pPr>
            <w:r w:rsidRPr="0027341B">
              <w:rPr>
                <w:rFonts w:hint="eastAsia"/>
                <w:color w:val="auto"/>
                <w:sz w:val="20"/>
                <w:szCs w:val="20"/>
              </w:rPr>
              <w:t>菓子などの加工食品</w:t>
            </w:r>
          </w:p>
        </w:tc>
      </w:tr>
      <w:tr w:rsidR="0027341B" w:rsidRPr="0027341B" w14:paraId="65070C47" w14:textId="77777777" w:rsidTr="00976763">
        <w:trPr>
          <w:trHeight w:val="431"/>
        </w:trPr>
        <w:tc>
          <w:tcPr>
            <w:tcW w:w="2836" w:type="dxa"/>
            <w:tcBorders>
              <w:top w:val="single" w:sz="4" w:space="0" w:color="000000"/>
              <w:left w:val="single" w:sz="4" w:space="0" w:color="000000"/>
              <w:bottom w:val="single" w:sz="4" w:space="0" w:color="000000"/>
              <w:right w:val="single" w:sz="4" w:space="0" w:color="000000"/>
            </w:tcBorders>
            <w:vAlign w:val="center"/>
          </w:tcPr>
          <w:p w14:paraId="4070D6DE" w14:textId="77777777" w:rsidR="0026672E" w:rsidRPr="0027341B" w:rsidRDefault="0026672E" w:rsidP="00BB4FCD">
            <w:pPr>
              <w:suppressAutoHyphens/>
              <w:kinsoku w:val="0"/>
              <w:wordWrap w:val="0"/>
              <w:autoSpaceDE w:val="0"/>
              <w:autoSpaceDN w:val="0"/>
              <w:spacing w:line="234" w:lineRule="exact"/>
              <w:rPr>
                <w:rFonts w:ascii="ＭＳ 明朝" w:cs="Times New Roman"/>
                <w:color w:val="auto"/>
                <w:spacing w:val="6"/>
                <w:sz w:val="22"/>
                <w:szCs w:val="22"/>
              </w:rPr>
            </w:pPr>
            <w:r w:rsidRPr="0027341B">
              <w:rPr>
                <w:rFonts w:hint="eastAsia"/>
                <w:color w:val="auto"/>
                <w:sz w:val="20"/>
                <w:szCs w:val="20"/>
              </w:rPr>
              <w:t>食品添加物</w:t>
            </w:r>
          </w:p>
        </w:tc>
        <w:tc>
          <w:tcPr>
            <w:tcW w:w="5245" w:type="dxa"/>
            <w:tcBorders>
              <w:top w:val="single" w:sz="4" w:space="0" w:color="000000"/>
              <w:left w:val="single" w:sz="4" w:space="0" w:color="000000"/>
              <w:bottom w:val="single" w:sz="4" w:space="0" w:color="000000"/>
              <w:right w:val="single" w:sz="4" w:space="0" w:color="000000"/>
            </w:tcBorders>
            <w:vAlign w:val="center"/>
          </w:tcPr>
          <w:p w14:paraId="43EFE3E8" w14:textId="77777777" w:rsidR="0026672E" w:rsidRPr="0027341B" w:rsidRDefault="0026672E" w:rsidP="00F0053F">
            <w:pPr>
              <w:suppressAutoHyphens/>
              <w:kinsoku w:val="0"/>
              <w:wordWrap w:val="0"/>
              <w:autoSpaceDE w:val="0"/>
              <w:autoSpaceDN w:val="0"/>
              <w:spacing w:line="234" w:lineRule="exact"/>
              <w:rPr>
                <w:rFonts w:ascii="ＭＳ 明朝" w:cs="Times New Roman"/>
                <w:color w:val="auto"/>
                <w:spacing w:val="6"/>
                <w:sz w:val="22"/>
                <w:szCs w:val="22"/>
              </w:rPr>
            </w:pPr>
            <w:r w:rsidRPr="0027341B">
              <w:rPr>
                <w:rFonts w:hint="eastAsia"/>
                <w:color w:val="auto"/>
                <w:sz w:val="20"/>
                <w:szCs w:val="20"/>
              </w:rPr>
              <w:t>加工食品（菓子、漬物</w:t>
            </w:r>
            <w:r w:rsidR="00F0053F">
              <w:rPr>
                <w:rFonts w:hint="eastAsia"/>
                <w:color w:val="auto"/>
                <w:sz w:val="20"/>
                <w:szCs w:val="20"/>
              </w:rPr>
              <w:t>等</w:t>
            </w:r>
            <w:r w:rsidRPr="0027341B">
              <w:rPr>
                <w:rFonts w:hint="eastAsia"/>
                <w:color w:val="auto"/>
                <w:sz w:val="20"/>
                <w:szCs w:val="20"/>
              </w:rPr>
              <w:t>）</w:t>
            </w:r>
          </w:p>
        </w:tc>
      </w:tr>
      <w:tr w:rsidR="0027341B" w:rsidRPr="0027341B" w14:paraId="01D8C09E" w14:textId="77777777" w:rsidTr="00976763">
        <w:trPr>
          <w:trHeight w:val="553"/>
        </w:trPr>
        <w:tc>
          <w:tcPr>
            <w:tcW w:w="2836" w:type="dxa"/>
            <w:tcBorders>
              <w:top w:val="single" w:sz="4" w:space="0" w:color="000000"/>
              <w:left w:val="single" w:sz="4" w:space="0" w:color="000000"/>
              <w:bottom w:val="single" w:sz="4" w:space="0" w:color="000000"/>
              <w:right w:val="single" w:sz="4" w:space="0" w:color="000000"/>
            </w:tcBorders>
            <w:vAlign w:val="center"/>
          </w:tcPr>
          <w:p w14:paraId="5A6EE731" w14:textId="77777777" w:rsidR="0026672E" w:rsidRPr="0027341B" w:rsidRDefault="0026672E" w:rsidP="00BB4FCD">
            <w:pPr>
              <w:suppressAutoHyphens/>
              <w:kinsoku w:val="0"/>
              <w:wordWrap w:val="0"/>
              <w:autoSpaceDE w:val="0"/>
              <w:autoSpaceDN w:val="0"/>
              <w:spacing w:line="234" w:lineRule="exact"/>
              <w:rPr>
                <w:rFonts w:ascii="ＭＳ 明朝" w:cs="Times New Roman"/>
                <w:color w:val="auto"/>
                <w:spacing w:val="6"/>
                <w:sz w:val="22"/>
                <w:szCs w:val="22"/>
              </w:rPr>
            </w:pPr>
            <w:r w:rsidRPr="0027341B">
              <w:rPr>
                <w:rFonts w:hint="eastAsia"/>
                <w:color w:val="auto"/>
                <w:sz w:val="20"/>
                <w:szCs w:val="20"/>
              </w:rPr>
              <w:t>微生物検査</w:t>
            </w:r>
          </w:p>
          <w:p w14:paraId="6BA8361D" w14:textId="77777777" w:rsidR="0026672E" w:rsidRPr="0027341B" w:rsidRDefault="0026672E" w:rsidP="00BB4FCD">
            <w:pPr>
              <w:suppressAutoHyphens/>
              <w:kinsoku w:val="0"/>
              <w:wordWrap w:val="0"/>
              <w:autoSpaceDE w:val="0"/>
              <w:autoSpaceDN w:val="0"/>
              <w:spacing w:line="234" w:lineRule="exact"/>
              <w:rPr>
                <w:rFonts w:ascii="ＭＳ 明朝" w:cs="Times New Roman"/>
                <w:color w:val="auto"/>
                <w:spacing w:val="6"/>
                <w:sz w:val="22"/>
                <w:szCs w:val="22"/>
              </w:rPr>
            </w:pPr>
            <w:r w:rsidRPr="0027341B">
              <w:rPr>
                <w:rFonts w:hint="eastAsia"/>
                <w:color w:val="auto"/>
                <w:sz w:val="20"/>
                <w:szCs w:val="20"/>
              </w:rPr>
              <w:t>（食中毒原因微生物等）</w:t>
            </w:r>
          </w:p>
        </w:tc>
        <w:tc>
          <w:tcPr>
            <w:tcW w:w="5245" w:type="dxa"/>
            <w:tcBorders>
              <w:top w:val="single" w:sz="4" w:space="0" w:color="000000"/>
              <w:left w:val="single" w:sz="4" w:space="0" w:color="000000"/>
              <w:bottom w:val="single" w:sz="4" w:space="0" w:color="000000"/>
              <w:right w:val="single" w:sz="4" w:space="0" w:color="000000"/>
            </w:tcBorders>
          </w:tcPr>
          <w:p w14:paraId="2F30E548" w14:textId="77777777" w:rsidR="0026672E" w:rsidRPr="0027341B" w:rsidRDefault="0026672E">
            <w:pPr>
              <w:suppressAutoHyphens/>
              <w:kinsoku w:val="0"/>
              <w:wordWrap w:val="0"/>
              <w:autoSpaceDE w:val="0"/>
              <w:autoSpaceDN w:val="0"/>
              <w:spacing w:line="234" w:lineRule="exact"/>
              <w:jc w:val="left"/>
              <w:rPr>
                <w:rFonts w:ascii="ＭＳ 明朝" w:cs="Times New Roman"/>
                <w:color w:val="auto"/>
                <w:spacing w:val="6"/>
                <w:sz w:val="22"/>
                <w:szCs w:val="22"/>
              </w:rPr>
            </w:pPr>
            <w:r w:rsidRPr="0027341B">
              <w:rPr>
                <w:rFonts w:hint="eastAsia"/>
                <w:color w:val="auto"/>
                <w:sz w:val="20"/>
                <w:szCs w:val="20"/>
              </w:rPr>
              <w:t>清涼飲料水、県産鶏卵、鮮魚介類</w:t>
            </w:r>
            <w:r w:rsidR="00433FF4">
              <w:rPr>
                <w:rFonts w:hint="eastAsia"/>
                <w:color w:val="auto"/>
                <w:sz w:val="20"/>
                <w:szCs w:val="20"/>
              </w:rPr>
              <w:t>、食肉製品</w:t>
            </w:r>
          </w:p>
        </w:tc>
      </w:tr>
      <w:tr w:rsidR="0027341B" w:rsidRPr="0027341B" w14:paraId="25A04EF6" w14:textId="77777777" w:rsidTr="00976763">
        <w:trPr>
          <w:trHeight w:val="773"/>
        </w:trPr>
        <w:tc>
          <w:tcPr>
            <w:tcW w:w="2836" w:type="dxa"/>
            <w:tcBorders>
              <w:top w:val="single" w:sz="4" w:space="0" w:color="000000"/>
              <w:left w:val="single" w:sz="4" w:space="0" w:color="000000"/>
              <w:bottom w:val="single" w:sz="4" w:space="0" w:color="000000"/>
              <w:right w:val="single" w:sz="4" w:space="0" w:color="000000"/>
            </w:tcBorders>
            <w:vAlign w:val="center"/>
          </w:tcPr>
          <w:p w14:paraId="73622F7B" w14:textId="77777777" w:rsidR="0026672E" w:rsidRPr="0027341B" w:rsidRDefault="0026672E" w:rsidP="00BB4FCD">
            <w:pPr>
              <w:suppressAutoHyphens/>
              <w:kinsoku w:val="0"/>
              <w:wordWrap w:val="0"/>
              <w:autoSpaceDE w:val="0"/>
              <w:autoSpaceDN w:val="0"/>
              <w:spacing w:line="234" w:lineRule="exact"/>
              <w:rPr>
                <w:rFonts w:ascii="ＭＳ 明朝" w:cs="Times New Roman"/>
                <w:color w:val="auto"/>
                <w:spacing w:val="6"/>
                <w:sz w:val="22"/>
                <w:szCs w:val="22"/>
              </w:rPr>
            </w:pPr>
            <w:r w:rsidRPr="0027341B">
              <w:rPr>
                <w:rFonts w:hint="eastAsia"/>
                <w:color w:val="auto"/>
                <w:sz w:val="20"/>
                <w:szCs w:val="20"/>
              </w:rPr>
              <w:t>微生物検査</w:t>
            </w:r>
          </w:p>
        </w:tc>
        <w:tc>
          <w:tcPr>
            <w:tcW w:w="5245" w:type="dxa"/>
            <w:tcBorders>
              <w:top w:val="single" w:sz="4" w:space="0" w:color="000000"/>
              <w:left w:val="single" w:sz="4" w:space="0" w:color="000000"/>
              <w:bottom w:val="single" w:sz="4" w:space="0" w:color="000000"/>
              <w:right w:val="single" w:sz="4" w:space="0" w:color="000000"/>
            </w:tcBorders>
          </w:tcPr>
          <w:p w14:paraId="46E87C6E" w14:textId="16BB71D6" w:rsidR="0031404F" w:rsidRPr="005C4771" w:rsidRDefault="0026672E">
            <w:pPr>
              <w:suppressAutoHyphens/>
              <w:kinsoku w:val="0"/>
              <w:wordWrap w:val="0"/>
              <w:autoSpaceDE w:val="0"/>
              <w:autoSpaceDN w:val="0"/>
              <w:spacing w:line="234" w:lineRule="exact"/>
              <w:jc w:val="left"/>
              <w:rPr>
                <w:color w:val="auto"/>
                <w:sz w:val="20"/>
                <w:szCs w:val="20"/>
              </w:rPr>
            </w:pPr>
            <w:r w:rsidRPr="005C4771">
              <w:rPr>
                <w:rFonts w:hint="eastAsia"/>
                <w:color w:val="auto"/>
                <w:sz w:val="20"/>
                <w:szCs w:val="20"/>
              </w:rPr>
              <w:t>弁当、そうざい、</w:t>
            </w:r>
            <w:r w:rsidR="00FE3DB5" w:rsidRPr="005C4771">
              <w:rPr>
                <w:rFonts w:hint="eastAsia"/>
                <w:color w:val="auto"/>
                <w:sz w:val="20"/>
                <w:szCs w:val="20"/>
              </w:rPr>
              <w:t>生野菜</w:t>
            </w:r>
            <w:r w:rsidR="0031404F" w:rsidRPr="005C4771">
              <w:rPr>
                <w:rFonts w:hint="eastAsia"/>
                <w:color w:val="auto"/>
                <w:sz w:val="20"/>
                <w:szCs w:val="20"/>
              </w:rPr>
              <w:t>サラダ類、</w:t>
            </w:r>
            <w:r w:rsidR="004B1B43" w:rsidRPr="005C4771">
              <w:rPr>
                <w:rFonts w:hint="eastAsia"/>
                <w:color w:val="auto"/>
                <w:sz w:val="20"/>
                <w:szCs w:val="20"/>
              </w:rPr>
              <w:t>和生菓子、</w:t>
            </w:r>
            <w:r w:rsidR="0031404F" w:rsidRPr="005C4771">
              <w:rPr>
                <w:rFonts w:hint="eastAsia"/>
                <w:color w:val="auto"/>
                <w:sz w:val="20"/>
                <w:szCs w:val="20"/>
              </w:rPr>
              <w:t>洋</w:t>
            </w:r>
            <w:r w:rsidRPr="005C4771">
              <w:rPr>
                <w:rFonts w:hint="eastAsia"/>
                <w:color w:val="auto"/>
                <w:sz w:val="20"/>
                <w:szCs w:val="20"/>
              </w:rPr>
              <w:t>生菓子</w:t>
            </w:r>
            <w:r w:rsidR="00274D03" w:rsidRPr="005C4771">
              <w:rPr>
                <w:rFonts w:hint="eastAsia"/>
                <w:color w:val="auto"/>
                <w:sz w:val="20"/>
                <w:szCs w:val="20"/>
              </w:rPr>
              <w:t>、</w:t>
            </w:r>
            <w:r w:rsidRPr="005C4771">
              <w:rPr>
                <w:rFonts w:hint="eastAsia"/>
                <w:color w:val="auto"/>
                <w:sz w:val="20"/>
                <w:szCs w:val="20"/>
              </w:rPr>
              <w:t>生食用魚介類</w:t>
            </w:r>
            <w:r w:rsidR="0031404F" w:rsidRPr="005C4771">
              <w:rPr>
                <w:rFonts w:ascii="ＭＳ 明朝" w:cs="Times New Roman" w:hint="eastAsia"/>
                <w:color w:val="auto"/>
                <w:spacing w:val="6"/>
                <w:sz w:val="22"/>
                <w:szCs w:val="22"/>
              </w:rPr>
              <w:t>、</w:t>
            </w:r>
            <w:r w:rsidRPr="005C4771">
              <w:rPr>
                <w:rFonts w:hint="eastAsia"/>
                <w:color w:val="auto"/>
                <w:sz w:val="20"/>
                <w:szCs w:val="20"/>
              </w:rPr>
              <w:t>魚肉練り製品</w:t>
            </w:r>
            <w:r w:rsidRPr="005C4771">
              <w:rPr>
                <w:rFonts w:hint="eastAsia"/>
                <w:color w:val="auto"/>
                <w:sz w:val="22"/>
                <w:szCs w:val="22"/>
              </w:rPr>
              <w:t>、</w:t>
            </w:r>
            <w:r w:rsidRPr="005C4771">
              <w:rPr>
                <w:rFonts w:hint="eastAsia"/>
                <w:color w:val="auto"/>
                <w:sz w:val="20"/>
                <w:szCs w:val="20"/>
              </w:rPr>
              <w:t>豆腐、</w:t>
            </w:r>
          </w:p>
          <w:p w14:paraId="5FFA6FCF" w14:textId="2066098B" w:rsidR="0026672E" w:rsidRPr="005C4771" w:rsidRDefault="0026672E" w:rsidP="00F0053F">
            <w:pPr>
              <w:suppressAutoHyphens/>
              <w:kinsoku w:val="0"/>
              <w:wordWrap w:val="0"/>
              <w:autoSpaceDE w:val="0"/>
              <w:autoSpaceDN w:val="0"/>
              <w:spacing w:line="234" w:lineRule="exact"/>
              <w:jc w:val="left"/>
              <w:rPr>
                <w:rFonts w:ascii="ＭＳ 明朝" w:cs="Times New Roman"/>
                <w:color w:val="auto"/>
                <w:spacing w:val="6"/>
                <w:sz w:val="22"/>
                <w:szCs w:val="22"/>
              </w:rPr>
            </w:pPr>
            <w:r w:rsidRPr="005C4771">
              <w:rPr>
                <w:rFonts w:hint="eastAsia"/>
                <w:color w:val="auto"/>
                <w:sz w:val="20"/>
                <w:szCs w:val="20"/>
              </w:rPr>
              <w:t>めん類、</w:t>
            </w:r>
            <w:r w:rsidR="00EB04DB">
              <w:rPr>
                <w:rFonts w:hint="eastAsia"/>
                <w:color w:val="auto"/>
                <w:sz w:val="20"/>
                <w:szCs w:val="20"/>
              </w:rPr>
              <w:t>冷凍食品</w:t>
            </w:r>
            <w:r w:rsidR="00246DD0">
              <w:rPr>
                <w:rFonts w:hint="eastAsia"/>
                <w:color w:val="auto"/>
                <w:sz w:val="20"/>
                <w:szCs w:val="20"/>
              </w:rPr>
              <w:t>、海藻加工品</w:t>
            </w:r>
          </w:p>
        </w:tc>
      </w:tr>
    </w:tbl>
    <w:p w14:paraId="12020963" w14:textId="77777777" w:rsidR="008B73F7" w:rsidRPr="0027341B" w:rsidRDefault="008B73F7">
      <w:pPr>
        <w:adjustRightInd/>
        <w:spacing w:line="234" w:lineRule="exact"/>
        <w:rPr>
          <w:rFonts w:ascii="ＭＳ 明朝" w:cs="Times New Roman"/>
          <w:color w:val="auto"/>
          <w:spacing w:val="6"/>
          <w:sz w:val="22"/>
          <w:szCs w:val="22"/>
        </w:rPr>
      </w:pPr>
    </w:p>
    <w:p w14:paraId="732EE285" w14:textId="77777777" w:rsidR="0027341B" w:rsidRPr="0027341B" w:rsidRDefault="0027341B">
      <w:pPr>
        <w:adjustRightInd/>
        <w:spacing w:line="234" w:lineRule="exact"/>
        <w:rPr>
          <w:rFonts w:ascii="ＭＳ 明朝" w:cs="Times New Roman"/>
          <w:color w:val="auto"/>
          <w:spacing w:val="6"/>
          <w:sz w:val="22"/>
          <w:szCs w:val="22"/>
        </w:rPr>
      </w:pPr>
    </w:p>
    <w:p w14:paraId="68B4F410" w14:textId="77777777" w:rsidR="008B73F7" w:rsidRPr="0027341B" w:rsidRDefault="008B73F7" w:rsidP="008B73F7">
      <w:pPr>
        <w:adjustRightInd/>
        <w:spacing w:line="234" w:lineRule="exact"/>
        <w:rPr>
          <w:rFonts w:ascii="ＭＳ 明朝" w:cs="Times New Roman"/>
          <w:color w:val="auto"/>
          <w:spacing w:val="6"/>
          <w:sz w:val="22"/>
          <w:szCs w:val="22"/>
        </w:rPr>
      </w:pPr>
    </w:p>
    <w:p w14:paraId="0103EB73" w14:textId="77777777" w:rsidR="008B73F7" w:rsidRPr="0027341B" w:rsidRDefault="008B73F7" w:rsidP="008B73F7">
      <w:pPr>
        <w:adjustRightInd/>
        <w:spacing w:line="234" w:lineRule="exact"/>
        <w:rPr>
          <w:rFonts w:ascii="ＭＳ 明朝" w:cs="Times New Roman"/>
          <w:color w:val="auto"/>
          <w:spacing w:val="6"/>
          <w:sz w:val="22"/>
          <w:szCs w:val="22"/>
        </w:rPr>
      </w:pPr>
      <w:r w:rsidRPr="0027341B">
        <w:rPr>
          <w:rFonts w:ascii="ＭＳ 明朝" w:cs="Times New Roman"/>
          <w:noProof/>
          <w:color w:val="auto"/>
          <w:spacing w:val="6"/>
          <w:sz w:val="22"/>
          <w:szCs w:val="22"/>
        </w:rPr>
        <w:lastRenderedPageBreak/>
        <mc:AlternateContent>
          <mc:Choice Requires="wps">
            <w:drawing>
              <wp:anchor distT="0" distB="0" distL="114300" distR="114300" simplePos="0" relativeHeight="251667456" behindDoc="0" locked="0" layoutInCell="1" allowOverlap="1" wp14:anchorId="12A225B0" wp14:editId="718C8E14">
                <wp:simplePos x="0" y="0"/>
                <wp:positionH relativeFrom="column">
                  <wp:posOffset>13335</wp:posOffset>
                </wp:positionH>
                <wp:positionV relativeFrom="paragraph">
                  <wp:posOffset>53340</wp:posOffset>
                </wp:positionV>
                <wp:extent cx="2209800" cy="272415"/>
                <wp:effectExtent l="13335" t="5715" r="5715" b="6350"/>
                <wp:wrapTopAndBottom/>
                <wp:docPr id="1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72415"/>
                        </a:xfrm>
                        <a:prstGeom prst="roundRect">
                          <a:avLst>
                            <a:gd name="adj" fmla="val 16667"/>
                          </a:avLst>
                        </a:prstGeom>
                        <a:solidFill>
                          <a:srgbClr val="FFFFFF"/>
                        </a:solidFill>
                        <a:ln w="9525">
                          <a:solidFill>
                            <a:srgbClr val="000000"/>
                          </a:solidFill>
                          <a:round/>
                          <a:headEnd/>
                          <a:tailEnd/>
                        </a:ln>
                      </wps:spPr>
                      <wps:txbx>
                        <w:txbxContent>
                          <w:p w14:paraId="083A0C4F" w14:textId="77777777" w:rsidR="008B73F7" w:rsidRPr="00045F3F" w:rsidRDefault="008B73F7" w:rsidP="008B73F7">
                            <w:pPr>
                              <w:rPr>
                                <w:rFonts w:ascii="ＭＳ ゴシック" w:eastAsia="ＭＳ ゴシック" w:hAnsi="ＭＳ ゴシック"/>
                                <w:b/>
                                <w:color w:val="auto"/>
                                <w:sz w:val="24"/>
                                <w:szCs w:val="24"/>
                              </w:rPr>
                            </w:pPr>
                            <w:r w:rsidRPr="00045F3F">
                              <w:rPr>
                                <w:rFonts w:ascii="ＭＳ ゴシック" w:eastAsia="ＭＳ ゴシック" w:hAnsi="ＭＳ ゴシック" w:hint="eastAsia"/>
                                <w:b/>
                                <w:color w:val="auto"/>
                                <w:sz w:val="24"/>
                                <w:szCs w:val="24"/>
                              </w:rPr>
                              <w:t>食品の放射性物質検査</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2A225B0" id="AutoShape 42" o:spid="_x0000_s1036" style="position:absolute;left:0;text-align:left;margin-left:1.05pt;margin-top:4.2pt;width:174pt;height: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">
                <v:textbox style="mso-fit-shape-to-text:t" inset="5.85pt,.7pt,5.85pt,.7pt">
                  <w:txbxContent>
                    <w:p w14:paraId="083A0C4F" w14:textId="77777777" w:rsidR="008B73F7" w:rsidRPr="00045F3F" w:rsidRDefault="008B73F7" w:rsidP="008B73F7">
                      <w:pPr>
                        <w:rPr>
                          <w:rFonts w:ascii="ＭＳ ゴシック" w:eastAsia="ＭＳ ゴシック" w:hAnsi="ＭＳ ゴシック"/>
                          <w:b/>
                          <w:color w:val="auto"/>
                          <w:sz w:val="24"/>
                          <w:szCs w:val="24"/>
                        </w:rPr>
                      </w:pPr>
                      <w:r w:rsidRPr="00045F3F">
                        <w:rPr>
                          <w:rFonts w:ascii="ＭＳ ゴシック" w:eastAsia="ＭＳ ゴシック" w:hAnsi="ＭＳ ゴシック" w:hint="eastAsia"/>
                          <w:b/>
                          <w:color w:val="auto"/>
                          <w:sz w:val="24"/>
                          <w:szCs w:val="24"/>
                        </w:rPr>
                        <w:t>食品の放射性物質検査</w:t>
                      </w:r>
                    </w:p>
                  </w:txbxContent>
                </v:textbox>
                <w10:wrap type="topAndBottom"/>
              </v:roundrect>
            </w:pict>
          </mc:Fallback>
        </mc:AlternateContent>
      </w:r>
    </w:p>
    <w:p w14:paraId="0E6C41E5" w14:textId="77777777" w:rsidR="008B73F7" w:rsidRPr="0027341B" w:rsidRDefault="00C833EB" w:rsidP="00C833EB">
      <w:pPr>
        <w:adjustRightInd/>
        <w:spacing w:line="234" w:lineRule="exact"/>
        <w:ind w:left="425"/>
        <w:rPr>
          <w:color w:val="auto"/>
          <w:sz w:val="22"/>
          <w:szCs w:val="22"/>
        </w:rPr>
      </w:pPr>
      <w:r>
        <w:rPr>
          <w:rFonts w:hint="eastAsia"/>
          <w:color w:val="auto"/>
          <w:sz w:val="22"/>
          <w:szCs w:val="22"/>
        </w:rPr>
        <w:t xml:space="preserve">  </w:t>
      </w:r>
      <w:r w:rsidR="008B73F7" w:rsidRPr="00C833EB">
        <w:rPr>
          <w:rFonts w:hint="eastAsia"/>
          <w:color w:val="auto"/>
          <w:sz w:val="22"/>
          <w:szCs w:val="22"/>
        </w:rPr>
        <w:t>放射性物質の基準を超える疑いのある食品が県内に流通した場合、緊急の放射性</w:t>
      </w:r>
      <w:r w:rsidR="00AD697A" w:rsidRPr="00C833EB">
        <w:rPr>
          <w:rFonts w:hint="eastAsia"/>
          <w:color w:val="auto"/>
          <w:sz w:val="22"/>
          <w:szCs w:val="22"/>
        </w:rPr>
        <w:t xml:space="preserve">　</w:t>
      </w:r>
      <w:r w:rsidR="008B73F7" w:rsidRPr="0027341B">
        <w:rPr>
          <w:rFonts w:hint="eastAsia"/>
          <w:color w:val="auto"/>
          <w:sz w:val="22"/>
          <w:szCs w:val="22"/>
        </w:rPr>
        <w:t>物質検査を実施します。</w:t>
      </w:r>
    </w:p>
    <w:p w14:paraId="6A289A9F" w14:textId="77777777" w:rsidR="005F698F" w:rsidRPr="0027341B" w:rsidRDefault="00F00AEF">
      <w:pPr>
        <w:adjustRightInd/>
        <w:spacing w:line="234" w:lineRule="exact"/>
        <w:rPr>
          <w:rFonts w:ascii="ＭＳ 明朝" w:cs="Times New Roman"/>
          <w:color w:val="auto"/>
          <w:spacing w:val="6"/>
          <w:sz w:val="22"/>
          <w:szCs w:val="22"/>
        </w:rPr>
      </w:pPr>
      <w:r w:rsidRPr="0027341B">
        <w:rPr>
          <w:noProof/>
          <w:color w:val="auto"/>
          <w:sz w:val="22"/>
          <w:szCs w:val="22"/>
        </w:rPr>
        <mc:AlternateContent>
          <mc:Choice Requires="wps">
            <w:drawing>
              <wp:anchor distT="0" distB="0" distL="114300" distR="114300" simplePos="0" relativeHeight="251659264" behindDoc="0" locked="0" layoutInCell="1" allowOverlap="1" wp14:anchorId="3833777F" wp14:editId="00374DDA">
                <wp:simplePos x="0" y="0"/>
                <wp:positionH relativeFrom="column">
                  <wp:posOffset>3810</wp:posOffset>
                </wp:positionH>
                <wp:positionV relativeFrom="paragraph">
                  <wp:posOffset>162560</wp:posOffset>
                </wp:positionV>
                <wp:extent cx="3753485" cy="466725"/>
                <wp:effectExtent l="0" t="0" r="18415" b="28575"/>
                <wp:wrapTopAndBottom/>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3485" cy="466725"/>
                        </a:xfrm>
                        <a:prstGeom prst="roundRect">
                          <a:avLst>
                            <a:gd name="adj" fmla="val 16667"/>
                          </a:avLst>
                        </a:prstGeom>
                        <a:solidFill>
                          <a:schemeClr val="accent6">
                            <a:lumMod val="40000"/>
                            <a:lumOff val="60000"/>
                          </a:schemeClr>
                        </a:solidFill>
                        <a:ln w="9525">
                          <a:solidFill>
                            <a:schemeClr val="accent6">
                              <a:lumMod val="60000"/>
                              <a:lumOff val="40000"/>
                            </a:schemeClr>
                          </a:solidFill>
                          <a:round/>
                          <a:headEnd/>
                          <a:tailEnd/>
                        </a:ln>
                      </wps:spPr>
                      <wps:txbx>
                        <w:txbxContent>
                          <w:p w14:paraId="5CC953EE" w14:textId="77777777" w:rsidR="00F00AEF" w:rsidRPr="00D02F4B" w:rsidRDefault="00F00AEF" w:rsidP="00F00AEF">
                            <w:pPr>
                              <w:rPr>
                                <w:rFonts w:asciiTheme="majorEastAsia" w:eastAsiaTheme="majorEastAsia" w:hAnsiTheme="majorEastAsia"/>
                                <w:b/>
                                <w:sz w:val="32"/>
                                <w:szCs w:val="32"/>
                              </w:rPr>
                            </w:pPr>
                            <w:r>
                              <w:rPr>
                                <w:rFonts w:asciiTheme="majorEastAsia" w:eastAsiaTheme="majorEastAsia" w:hAnsiTheme="majorEastAsia" w:hint="eastAsia"/>
                                <w:b/>
                                <w:sz w:val="32"/>
                                <w:szCs w:val="32"/>
                              </w:rPr>
                              <w:t>４　違反等を発見した場合の措置</w:t>
                            </w:r>
                          </w:p>
                          <w:p w14:paraId="32A5C2AE" w14:textId="77777777" w:rsidR="00F00AEF" w:rsidRPr="00F00AEF" w:rsidRDefault="00F00AEF" w:rsidP="00F00AE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33777F" id="AutoShape 23" o:spid="_x0000_s1037" style="position:absolute;left:0;text-align:left;margin-left:.3pt;margin-top:12.8pt;width:295.5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" fillcolor="#fbd4b4 [1305]" strokecolor="#fabf8f [1945]">
                <v:textbox inset="5.85pt,.7pt,5.85pt,.7pt">
                  <w:txbxContent>
                    <w:p w14:paraId="5CC953EE" w14:textId="77777777" w:rsidR="00F00AEF" w:rsidRPr="00D02F4B" w:rsidRDefault="00F00AEF" w:rsidP="00F00AEF">
                      <w:pPr>
                        <w:rPr>
                          <w:rFonts w:asciiTheme="majorEastAsia" w:eastAsiaTheme="majorEastAsia" w:hAnsiTheme="majorEastAsia"/>
                          <w:b/>
                          <w:sz w:val="32"/>
                          <w:szCs w:val="32"/>
                        </w:rPr>
                      </w:pPr>
                      <w:r>
                        <w:rPr>
                          <w:rFonts w:asciiTheme="majorEastAsia" w:eastAsiaTheme="majorEastAsia" w:hAnsiTheme="majorEastAsia" w:hint="eastAsia"/>
                          <w:b/>
                          <w:sz w:val="32"/>
                          <w:szCs w:val="32"/>
                        </w:rPr>
                        <w:t>４　違反等を発見した場合の措置</w:t>
                      </w:r>
                    </w:p>
                    <w:p w14:paraId="32A5C2AE" w14:textId="77777777" w:rsidR="00F00AEF" w:rsidRPr="00F00AEF" w:rsidRDefault="00F00AEF" w:rsidP="00F00AEF">
                      <w:pPr>
                        <w:jc w:val="center"/>
                      </w:pPr>
                    </w:p>
                  </w:txbxContent>
                </v:textbox>
                <w10:wrap type="topAndBottom"/>
              </v:roundrect>
            </w:pict>
          </mc:Fallback>
        </mc:AlternateContent>
      </w:r>
    </w:p>
    <w:p w14:paraId="32C0C674" w14:textId="77777777" w:rsidR="004304E9" w:rsidRPr="0027341B" w:rsidRDefault="004304E9" w:rsidP="004304E9">
      <w:pPr>
        <w:adjustRightInd/>
        <w:spacing w:line="254" w:lineRule="exact"/>
        <w:ind w:left="709"/>
        <w:rPr>
          <w:rFonts w:ascii="ＭＳ 明朝" w:cs="Times New Roman"/>
          <w:color w:val="auto"/>
          <w:spacing w:val="6"/>
          <w:sz w:val="22"/>
          <w:szCs w:val="22"/>
        </w:rPr>
      </w:pPr>
    </w:p>
    <w:p w14:paraId="288A1587" w14:textId="20174AFC" w:rsidR="0026672E" w:rsidRPr="0027341B" w:rsidRDefault="00C833EB" w:rsidP="00C833EB">
      <w:pPr>
        <w:adjustRightInd/>
        <w:spacing w:line="254" w:lineRule="exact"/>
        <w:ind w:left="425"/>
        <w:rPr>
          <w:rFonts w:ascii="ＭＳ 明朝" w:cs="Times New Roman"/>
          <w:color w:val="auto"/>
          <w:spacing w:val="6"/>
          <w:sz w:val="22"/>
          <w:szCs w:val="22"/>
        </w:rPr>
      </w:pPr>
      <w:r>
        <w:rPr>
          <w:rFonts w:hint="eastAsia"/>
          <w:color w:val="auto"/>
          <w:sz w:val="22"/>
          <w:szCs w:val="22"/>
        </w:rPr>
        <w:t xml:space="preserve">　</w:t>
      </w:r>
      <w:r w:rsidR="0026672E" w:rsidRPr="0027341B">
        <w:rPr>
          <w:rFonts w:hint="eastAsia"/>
          <w:color w:val="auto"/>
          <w:sz w:val="22"/>
          <w:szCs w:val="22"/>
        </w:rPr>
        <w:t>食品の</w:t>
      </w:r>
      <w:r w:rsidR="00715221" w:rsidRPr="0027341B">
        <w:rPr>
          <w:rFonts w:hint="eastAsia"/>
          <w:color w:val="auto"/>
          <w:sz w:val="22"/>
          <w:szCs w:val="22"/>
        </w:rPr>
        <w:t>検査で違反を発見した場合</w:t>
      </w:r>
      <w:r w:rsidR="005472C5" w:rsidRPr="00821D11">
        <w:rPr>
          <w:rFonts w:hint="eastAsia"/>
          <w:color w:val="auto"/>
          <w:sz w:val="22"/>
          <w:szCs w:val="22"/>
        </w:rPr>
        <w:t>や</w:t>
      </w:r>
      <w:r w:rsidR="00715221" w:rsidRPr="00821D11">
        <w:rPr>
          <w:rFonts w:hint="eastAsia"/>
          <w:color w:val="auto"/>
          <w:sz w:val="22"/>
          <w:szCs w:val="22"/>
        </w:rPr>
        <w:t>食中毒等の健康被害が発生した場合は</w:t>
      </w:r>
      <w:r w:rsidR="004D6E79" w:rsidRPr="00821D11">
        <w:rPr>
          <w:rFonts w:hint="eastAsia"/>
          <w:color w:val="auto"/>
          <w:sz w:val="22"/>
          <w:szCs w:val="22"/>
        </w:rPr>
        <w:t>、食品衛生法</w:t>
      </w:r>
      <w:r w:rsidR="00914F80" w:rsidRPr="00821D11">
        <w:rPr>
          <w:rFonts w:hint="eastAsia"/>
          <w:color w:val="auto"/>
          <w:sz w:val="22"/>
          <w:szCs w:val="22"/>
        </w:rPr>
        <w:t>又は食品表示法</w:t>
      </w:r>
      <w:r w:rsidR="004D6E79" w:rsidRPr="00821D11">
        <w:rPr>
          <w:rFonts w:hint="eastAsia"/>
          <w:color w:val="auto"/>
          <w:sz w:val="22"/>
          <w:szCs w:val="22"/>
        </w:rPr>
        <w:t>に基づ</w:t>
      </w:r>
      <w:r w:rsidR="005472C5" w:rsidRPr="00821D11">
        <w:rPr>
          <w:rFonts w:hint="eastAsia"/>
          <w:color w:val="auto"/>
          <w:sz w:val="22"/>
          <w:szCs w:val="22"/>
        </w:rPr>
        <w:t>き、食品の</w:t>
      </w:r>
      <w:r w:rsidR="004D6E79" w:rsidRPr="00821D11">
        <w:rPr>
          <w:rFonts w:hint="eastAsia"/>
          <w:color w:val="auto"/>
          <w:sz w:val="22"/>
          <w:szCs w:val="22"/>
        </w:rPr>
        <w:t>廃棄命令</w:t>
      </w:r>
      <w:r w:rsidR="005472C5" w:rsidRPr="00821D11">
        <w:rPr>
          <w:rFonts w:hint="eastAsia"/>
          <w:color w:val="auto"/>
          <w:sz w:val="22"/>
          <w:szCs w:val="22"/>
        </w:rPr>
        <w:t>や</w:t>
      </w:r>
      <w:r w:rsidR="004D6E79" w:rsidRPr="00821D11">
        <w:rPr>
          <w:rFonts w:hint="eastAsia"/>
          <w:color w:val="auto"/>
          <w:sz w:val="22"/>
          <w:szCs w:val="22"/>
        </w:rPr>
        <w:t>営業停止</w:t>
      </w:r>
      <w:r w:rsidR="005472C5" w:rsidRPr="00821D11">
        <w:rPr>
          <w:rFonts w:hint="eastAsia"/>
          <w:color w:val="auto"/>
          <w:sz w:val="22"/>
          <w:szCs w:val="22"/>
        </w:rPr>
        <w:t>命令</w:t>
      </w:r>
      <w:r w:rsidR="004D6E79" w:rsidRPr="00821D11">
        <w:rPr>
          <w:rFonts w:hint="eastAsia"/>
          <w:color w:val="auto"/>
          <w:sz w:val="22"/>
          <w:szCs w:val="22"/>
        </w:rPr>
        <w:t>、施設の改善命令</w:t>
      </w:r>
      <w:r w:rsidR="005472C5" w:rsidRPr="00821D11">
        <w:rPr>
          <w:rFonts w:hint="eastAsia"/>
          <w:color w:val="auto"/>
          <w:sz w:val="22"/>
          <w:szCs w:val="22"/>
        </w:rPr>
        <w:t>等</w:t>
      </w:r>
      <w:r w:rsidR="004D6E79" w:rsidRPr="00821D11">
        <w:rPr>
          <w:rFonts w:hint="eastAsia"/>
          <w:color w:val="auto"/>
          <w:sz w:val="22"/>
          <w:szCs w:val="22"/>
        </w:rPr>
        <w:t>を行い、</w:t>
      </w:r>
      <w:r w:rsidR="00715221" w:rsidRPr="00821D11">
        <w:rPr>
          <w:rFonts w:hint="eastAsia"/>
          <w:color w:val="auto"/>
          <w:sz w:val="22"/>
          <w:szCs w:val="22"/>
        </w:rPr>
        <w:t>施</w:t>
      </w:r>
      <w:r w:rsidR="0026672E" w:rsidRPr="00821D11">
        <w:rPr>
          <w:rFonts w:hint="eastAsia"/>
          <w:color w:val="auto"/>
          <w:sz w:val="22"/>
          <w:szCs w:val="22"/>
        </w:rPr>
        <w:t>設の名称、違反の内容、対象食品</w:t>
      </w:r>
      <w:r w:rsidR="0026672E" w:rsidRPr="0027341B">
        <w:rPr>
          <w:rFonts w:hint="eastAsia"/>
          <w:color w:val="auto"/>
          <w:sz w:val="22"/>
          <w:szCs w:val="22"/>
        </w:rPr>
        <w:t>等を県で定めた基準に基づき公表します。</w:t>
      </w:r>
    </w:p>
    <w:p w14:paraId="54689729" w14:textId="77777777" w:rsidR="004304E9" w:rsidRPr="0027341B" w:rsidRDefault="004304E9">
      <w:pPr>
        <w:adjustRightInd/>
        <w:spacing w:line="234" w:lineRule="exact"/>
        <w:rPr>
          <w:rFonts w:ascii="ＭＳ 明朝" w:cs="Times New Roman"/>
          <w:color w:val="auto"/>
          <w:spacing w:val="6"/>
          <w:sz w:val="22"/>
          <w:szCs w:val="22"/>
        </w:rPr>
      </w:pPr>
    </w:p>
    <w:p w14:paraId="4B7BE5CC" w14:textId="77777777" w:rsidR="00715221" w:rsidRPr="0027341B" w:rsidRDefault="00F00AEF">
      <w:pPr>
        <w:adjustRightInd/>
        <w:spacing w:line="234" w:lineRule="exact"/>
        <w:rPr>
          <w:rFonts w:ascii="ＭＳ 明朝" w:cs="Times New Roman"/>
          <w:color w:val="auto"/>
          <w:spacing w:val="6"/>
          <w:sz w:val="22"/>
          <w:szCs w:val="22"/>
        </w:rPr>
      </w:pPr>
      <w:r w:rsidRPr="0027341B">
        <w:rPr>
          <w:rFonts w:ascii="ＭＳ 明朝" w:cs="Times New Roman"/>
          <w:noProof/>
          <w:color w:val="auto"/>
          <w:spacing w:val="6"/>
          <w:sz w:val="22"/>
          <w:szCs w:val="22"/>
        </w:rPr>
        <mc:AlternateContent>
          <mc:Choice Requires="wps">
            <w:drawing>
              <wp:anchor distT="0" distB="0" distL="114300" distR="114300" simplePos="0" relativeHeight="251664384" behindDoc="0" locked="0" layoutInCell="1" allowOverlap="1" wp14:anchorId="1A33EBB3" wp14:editId="64B242EA">
                <wp:simplePos x="0" y="0"/>
                <wp:positionH relativeFrom="column">
                  <wp:posOffset>3810</wp:posOffset>
                </wp:positionH>
                <wp:positionV relativeFrom="paragraph">
                  <wp:posOffset>254635</wp:posOffset>
                </wp:positionV>
                <wp:extent cx="3981450" cy="495300"/>
                <wp:effectExtent l="0" t="0" r="19050" b="19050"/>
                <wp:wrapTopAndBottom/>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495300"/>
                        </a:xfrm>
                        <a:prstGeom prst="roundRect">
                          <a:avLst>
                            <a:gd name="adj" fmla="val 16667"/>
                          </a:avLst>
                        </a:prstGeom>
                        <a:solidFill>
                          <a:schemeClr val="accent6">
                            <a:lumMod val="40000"/>
                            <a:lumOff val="60000"/>
                          </a:schemeClr>
                        </a:solidFill>
                        <a:ln w="9525">
                          <a:solidFill>
                            <a:schemeClr val="accent6">
                              <a:lumMod val="60000"/>
                              <a:lumOff val="40000"/>
                            </a:schemeClr>
                          </a:solidFill>
                          <a:round/>
                          <a:headEnd/>
                          <a:tailEnd/>
                        </a:ln>
                      </wps:spPr>
                      <wps:txbx>
                        <w:txbxContent>
                          <w:p w14:paraId="1EA3F338" w14:textId="77777777" w:rsidR="00F00AEF" w:rsidRDefault="00F00AEF" w:rsidP="00F00AEF">
                            <w:pPr>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５　食中毒等健康被害発生時の対応</w:t>
                            </w:r>
                          </w:p>
                          <w:p w14:paraId="12B67B5F" w14:textId="77777777" w:rsidR="00F00AEF" w:rsidRPr="00F00AEF" w:rsidRDefault="00F00AEF" w:rsidP="00F00AEF">
                            <w:pPr>
                              <w:jc w:val="left"/>
                              <w:rPr>
                                <w:rFonts w:asciiTheme="majorEastAsia" w:eastAsiaTheme="majorEastAsia" w:hAnsiTheme="majorEastAsia"/>
                                <w:b/>
                                <w:sz w:val="32"/>
                                <w:szCs w:val="32"/>
                              </w:rPr>
                            </w:pPr>
                          </w:p>
                          <w:p w14:paraId="7DA79EAF" w14:textId="77777777" w:rsidR="00F00AEF" w:rsidRPr="00F00AEF" w:rsidRDefault="00F00AEF" w:rsidP="00F00AEF">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33EBB3" id="AutoShape 31" o:spid="_x0000_s1038" style="position:absolute;left:0;text-align:left;margin-left:.3pt;margin-top:20.05pt;width:313.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" fillcolor="#fbd4b4 [1305]" strokecolor="#fabf8f [1945]">
                <v:textbox inset="5.85pt,.7pt,5.85pt,.7pt">
                  <w:txbxContent>
                    <w:p w14:paraId="1EA3F338" w14:textId="77777777" w:rsidR="00F00AEF" w:rsidRDefault="00F00AEF" w:rsidP="00F00AEF">
                      <w:pPr>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５　食中毒等健康被害発生時の対応</w:t>
                      </w:r>
                    </w:p>
                    <w:p w14:paraId="12B67B5F" w14:textId="77777777" w:rsidR="00F00AEF" w:rsidRPr="00F00AEF" w:rsidRDefault="00F00AEF" w:rsidP="00F00AEF">
                      <w:pPr>
                        <w:jc w:val="left"/>
                        <w:rPr>
                          <w:rFonts w:asciiTheme="majorEastAsia" w:eastAsiaTheme="majorEastAsia" w:hAnsiTheme="majorEastAsia"/>
                          <w:b/>
                          <w:sz w:val="32"/>
                          <w:szCs w:val="32"/>
                        </w:rPr>
                      </w:pPr>
                    </w:p>
                    <w:p w14:paraId="7DA79EAF" w14:textId="77777777" w:rsidR="00F00AEF" w:rsidRPr="00F00AEF" w:rsidRDefault="00F00AEF" w:rsidP="00F00AEF">
                      <w:pPr>
                        <w:jc w:val="left"/>
                      </w:pPr>
                    </w:p>
                  </w:txbxContent>
                </v:textbox>
                <w10:wrap type="topAndBottom"/>
              </v:roundrect>
            </w:pict>
          </mc:Fallback>
        </mc:AlternateContent>
      </w:r>
    </w:p>
    <w:p w14:paraId="6B2B9E25" w14:textId="77777777" w:rsidR="00715221" w:rsidRPr="0027341B" w:rsidRDefault="00715221">
      <w:pPr>
        <w:adjustRightInd/>
        <w:spacing w:line="234" w:lineRule="exact"/>
        <w:rPr>
          <w:rFonts w:ascii="ＭＳ 明朝" w:cs="Times New Roman"/>
          <w:color w:val="auto"/>
          <w:spacing w:val="6"/>
          <w:sz w:val="22"/>
          <w:szCs w:val="22"/>
        </w:rPr>
      </w:pPr>
    </w:p>
    <w:p w14:paraId="035EE5E2" w14:textId="77777777" w:rsidR="00C03B28" w:rsidRDefault="00C03B28" w:rsidP="00C03B28">
      <w:pPr>
        <w:adjustRightInd/>
        <w:spacing w:line="254" w:lineRule="exact"/>
        <w:ind w:left="425"/>
        <w:rPr>
          <w:rFonts w:ascii="ＭＳ 明朝" w:cs="Times New Roman"/>
          <w:color w:val="auto"/>
          <w:spacing w:val="6"/>
          <w:sz w:val="22"/>
          <w:szCs w:val="22"/>
        </w:rPr>
      </w:pPr>
      <w:r>
        <w:rPr>
          <w:rFonts w:hint="eastAsia"/>
          <w:color w:val="auto"/>
          <w:sz w:val="22"/>
          <w:szCs w:val="22"/>
        </w:rPr>
        <w:t xml:space="preserve">  </w:t>
      </w:r>
      <w:r w:rsidR="0026672E" w:rsidRPr="0027341B">
        <w:rPr>
          <w:rFonts w:hint="eastAsia"/>
          <w:color w:val="auto"/>
          <w:sz w:val="22"/>
          <w:szCs w:val="22"/>
        </w:rPr>
        <w:t>県庁内関係部局と連携して、迅速な原因究明と被害拡大防止対策を講じます。</w:t>
      </w:r>
    </w:p>
    <w:p w14:paraId="75B8E754" w14:textId="79C8B92F" w:rsidR="0026672E" w:rsidRPr="0027341B" w:rsidRDefault="0026672E" w:rsidP="005472C5">
      <w:pPr>
        <w:adjustRightInd/>
        <w:spacing w:line="254" w:lineRule="exact"/>
        <w:ind w:left="425" w:firstLineChars="100" w:firstLine="250"/>
        <w:rPr>
          <w:rFonts w:ascii="ＭＳ 明朝" w:cs="Times New Roman"/>
          <w:color w:val="auto"/>
          <w:spacing w:val="6"/>
          <w:sz w:val="22"/>
          <w:szCs w:val="22"/>
        </w:rPr>
      </w:pPr>
      <w:r w:rsidRPr="0027341B">
        <w:rPr>
          <w:rFonts w:hint="eastAsia"/>
          <w:color w:val="auto"/>
          <w:sz w:val="22"/>
          <w:szCs w:val="22"/>
        </w:rPr>
        <w:t>また、</w:t>
      </w:r>
      <w:r w:rsidR="00715221" w:rsidRPr="0027341B">
        <w:rPr>
          <w:rFonts w:hint="eastAsia"/>
          <w:color w:val="auto"/>
          <w:sz w:val="22"/>
          <w:szCs w:val="22"/>
        </w:rPr>
        <w:t>国、関係自治体と情報交換を行い、県民への情報提供</w:t>
      </w:r>
      <w:r w:rsidR="00715221" w:rsidRPr="00821D11">
        <w:rPr>
          <w:rFonts w:hint="eastAsia"/>
          <w:color w:val="auto"/>
          <w:sz w:val="22"/>
          <w:szCs w:val="22"/>
        </w:rPr>
        <w:t>を</w:t>
      </w:r>
      <w:r w:rsidR="005472C5" w:rsidRPr="00821D11">
        <w:rPr>
          <w:rFonts w:hint="eastAsia"/>
          <w:color w:val="auto"/>
          <w:sz w:val="22"/>
          <w:szCs w:val="22"/>
        </w:rPr>
        <w:t>速やか</w:t>
      </w:r>
      <w:r w:rsidR="00715221" w:rsidRPr="0027341B">
        <w:rPr>
          <w:rFonts w:hint="eastAsia"/>
          <w:color w:val="auto"/>
          <w:sz w:val="22"/>
          <w:szCs w:val="22"/>
        </w:rPr>
        <w:t>に行</w:t>
      </w:r>
      <w:r w:rsidRPr="0027341B">
        <w:rPr>
          <w:rFonts w:hint="eastAsia"/>
          <w:color w:val="auto"/>
          <w:sz w:val="22"/>
          <w:szCs w:val="22"/>
        </w:rPr>
        <w:t>います。</w:t>
      </w:r>
    </w:p>
    <w:p w14:paraId="518F7FC5" w14:textId="77777777" w:rsidR="005F698F" w:rsidRPr="0027341B" w:rsidRDefault="005F698F">
      <w:pPr>
        <w:adjustRightInd/>
        <w:spacing w:line="234" w:lineRule="exact"/>
        <w:rPr>
          <w:rFonts w:ascii="ＭＳ 明朝" w:cs="Times New Roman"/>
          <w:color w:val="auto"/>
          <w:spacing w:val="6"/>
          <w:sz w:val="22"/>
          <w:szCs w:val="22"/>
        </w:rPr>
      </w:pPr>
    </w:p>
    <w:p w14:paraId="092584F5" w14:textId="77777777" w:rsidR="004304E9" w:rsidRPr="0027341B" w:rsidRDefault="00A2082F">
      <w:pPr>
        <w:adjustRightInd/>
        <w:spacing w:line="234" w:lineRule="exact"/>
        <w:rPr>
          <w:rFonts w:ascii="ＭＳ 明朝" w:cs="Times New Roman"/>
          <w:color w:val="auto"/>
          <w:spacing w:val="6"/>
          <w:sz w:val="22"/>
          <w:szCs w:val="22"/>
        </w:rPr>
      </w:pPr>
      <w:r w:rsidRPr="0027341B">
        <w:rPr>
          <w:noProof/>
          <w:color w:val="auto"/>
        </w:rPr>
        <mc:AlternateContent>
          <mc:Choice Requires="wps">
            <w:drawing>
              <wp:anchor distT="0" distB="0" distL="114300" distR="114300" simplePos="0" relativeHeight="251649024" behindDoc="0" locked="0" layoutInCell="1" allowOverlap="1" wp14:anchorId="16906A46" wp14:editId="6E9B021D">
                <wp:simplePos x="0" y="0"/>
                <wp:positionH relativeFrom="margin">
                  <wp:posOffset>0</wp:posOffset>
                </wp:positionH>
                <wp:positionV relativeFrom="paragraph">
                  <wp:posOffset>161925</wp:posOffset>
                </wp:positionV>
                <wp:extent cx="3667125" cy="476250"/>
                <wp:effectExtent l="0" t="0" r="28575" b="19050"/>
                <wp:wrapTopAndBottom/>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476250"/>
                        </a:xfrm>
                        <a:prstGeom prst="roundRect">
                          <a:avLst>
                            <a:gd name="adj" fmla="val 16667"/>
                          </a:avLst>
                        </a:prstGeom>
                        <a:solidFill>
                          <a:schemeClr val="accent6">
                            <a:lumMod val="40000"/>
                            <a:lumOff val="60000"/>
                          </a:schemeClr>
                        </a:solidFill>
                        <a:ln w="9525">
                          <a:solidFill>
                            <a:schemeClr val="accent6">
                              <a:lumMod val="60000"/>
                              <a:lumOff val="40000"/>
                            </a:schemeClr>
                          </a:solidFill>
                          <a:round/>
                          <a:headEnd/>
                          <a:tailEnd/>
                        </a:ln>
                      </wps:spPr>
                      <wps:txbx>
                        <w:txbxContent>
                          <w:p w14:paraId="157A831C" w14:textId="77777777" w:rsidR="00F00AEF" w:rsidRDefault="00F00AEF" w:rsidP="00F00AEF">
                            <w:r>
                              <w:rPr>
                                <w:rFonts w:asciiTheme="majorEastAsia" w:eastAsiaTheme="majorEastAsia" w:hAnsiTheme="majorEastAsia" w:hint="eastAsia"/>
                                <w:b/>
                                <w:sz w:val="32"/>
                                <w:szCs w:val="32"/>
                              </w:rPr>
                              <w:t>６　食品等事業者に対する指導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906A46" id="AutoShape 37" o:spid="_x0000_s1039" style="position:absolute;left:0;text-align:left;margin-left:0;margin-top:12.75pt;width:288.75pt;height:3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" fillcolor="#fbd4b4 [1305]" strokecolor="#fabf8f [1945]">
                <v:textbox inset="5.85pt,.7pt,5.85pt,.7pt">
                  <w:txbxContent>
                    <w:p w14:paraId="157A831C" w14:textId="77777777" w:rsidR="00F00AEF" w:rsidRDefault="00F00AEF" w:rsidP="00F00AEF">
                      <w:r>
                        <w:rPr>
                          <w:rFonts w:asciiTheme="majorEastAsia" w:eastAsiaTheme="majorEastAsia" w:hAnsiTheme="majorEastAsia" w:hint="eastAsia"/>
                          <w:b/>
                          <w:sz w:val="32"/>
                          <w:szCs w:val="32"/>
                        </w:rPr>
                        <w:t>６　食品等事業者に対する指導</w:t>
                      </w:r>
                    </w:p>
                  </w:txbxContent>
                </v:textbox>
                <w10:wrap type="topAndBottom" anchorx="margin"/>
              </v:roundrect>
            </w:pict>
          </mc:Fallback>
        </mc:AlternateContent>
      </w:r>
    </w:p>
    <w:p w14:paraId="7F6A5D0D" w14:textId="77777777" w:rsidR="00715221" w:rsidRPr="0027341B" w:rsidRDefault="00715221">
      <w:pPr>
        <w:adjustRightInd/>
        <w:spacing w:line="234" w:lineRule="exact"/>
        <w:rPr>
          <w:rFonts w:ascii="ＭＳ 明朝" w:cs="Times New Roman"/>
          <w:color w:val="auto"/>
          <w:spacing w:val="6"/>
          <w:sz w:val="22"/>
          <w:szCs w:val="22"/>
        </w:rPr>
      </w:pPr>
    </w:p>
    <w:p w14:paraId="2E80C8D0" w14:textId="4466B02B" w:rsidR="0026672E" w:rsidRPr="00821D11" w:rsidRDefault="00C03B28" w:rsidP="00C03B28">
      <w:pPr>
        <w:adjustRightInd/>
        <w:spacing w:line="254" w:lineRule="exact"/>
        <w:ind w:left="425"/>
        <w:rPr>
          <w:rFonts w:ascii="ＭＳ 明朝" w:cs="Times New Roman"/>
          <w:color w:val="auto"/>
          <w:spacing w:val="6"/>
          <w:sz w:val="22"/>
          <w:szCs w:val="22"/>
        </w:rPr>
      </w:pPr>
      <w:r>
        <w:rPr>
          <w:rFonts w:hint="eastAsia"/>
          <w:color w:val="auto"/>
          <w:sz w:val="22"/>
          <w:szCs w:val="22"/>
        </w:rPr>
        <w:t xml:space="preserve">　</w:t>
      </w:r>
      <w:r w:rsidR="0026672E" w:rsidRPr="0027341B">
        <w:rPr>
          <w:rFonts w:hint="eastAsia"/>
          <w:color w:val="auto"/>
          <w:sz w:val="22"/>
          <w:szCs w:val="22"/>
        </w:rPr>
        <w:t>事業者に対し</w:t>
      </w:r>
      <w:r w:rsidR="0026672E" w:rsidRPr="00821D11">
        <w:rPr>
          <w:rFonts w:hint="eastAsia"/>
          <w:color w:val="auto"/>
          <w:sz w:val="22"/>
          <w:szCs w:val="22"/>
        </w:rPr>
        <w:t>、</w:t>
      </w:r>
      <w:r w:rsidR="005472C5" w:rsidRPr="00821D11">
        <w:rPr>
          <w:rFonts w:hint="eastAsia"/>
          <w:color w:val="auto"/>
          <w:sz w:val="22"/>
          <w:szCs w:val="22"/>
        </w:rPr>
        <w:t>自ら</w:t>
      </w:r>
      <w:r w:rsidR="0026672E" w:rsidRPr="00821D11">
        <w:rPr>
          <w:rFonts w:hint="eastAsia"/>
          <w:color w:val="auto"/>
          <w:sz w:val="22"/>
          <w:szCs w:val="22"/>
        </w:rPr>
        <w:t>が生産、製造する食品は、</w:t>
      </w:r>
      <w:r w:rsidR="005472C5" w:rsidRPr="00821D11">
        <w:rPr>
          <w:rFonts w:hint="eastAsia"/>
          <w:color w:val="auto"/>
          <w:sz w:val="22"/>
          <w:szCs w:val="22"/>
        </w:rPr>
        <w:t>自ら</w:t>
      </w:r>
      <w:r w:rsidR="0026672E" w:rsidRPr="00821D11">
        <w:rPr>
          <w:rFonts w:hint="eastAsia"/>
          <w:color w:val="auto"/>
          <w:sz w:val="22"/>
          <w:szCs w:val="22"/>
        </w:rPr>
        <w:t>が責任を持つことを認識させ、</w:t>
      </w:r>
      <w:r w:rsidR="00446B15" w:rsidRPr="00821D11">
        <w:rPr>
          <w:rFonts w:hint="eastAsia"/>
          <w:color w:val="auto"/>
          <w:sz w:val="22"/>
          <w:szCs w:val="22"/>
        </w:rPr>
        <w:t>自らが実施する</w:t>
      </w:r>
      <w:r w:rsidR="0026672E" w:rsidRPr="00821D11">
        <w:rPr>
          <w:rFonts w:hint="eastAsia"/>
          <w:color w:val="auto"/>
          <w:sz w:val="22"/>
          <w:szCs w:val="22"/>
        </w:rPr>
        <w:t>衛生管理の推進を指導します。</w:t>
      </w:r>
    </w:p>
    <w:p w14:paraId="1DA4AE9A" w14:textId="328140DB" w:rsidR="0026672E" w:rsidRPr="0027341B" w:rsidRDefault="00C03B28" w:rsidP="00C03B28">
      <w:pPr>
        <w:adjustRightInd/>
        <w:spacing w:line="254" w:lineRule="exact"/>
        <w:ind w:left="425"/>
        <w:rPr>
          <w:rFonts w:ascii="ＭＳ 明朝" w:cs="Times New Roman"/>
          <w:color w:val="auto"/>
          <w:spacing w:val="6"/>
          <w:sz w:val="22"/>
          <w:szCs w:val="22"/>
        </w:rPr>
      </w:pPr>
      <w:r>
        <w:rPr>
          <w:rFonts w:hint="eastAsia"/>
          <w:color w:val="auto"/>
          <w:sz w:val="22"/>
          <w:szCs w:val="22"/>
        </w:rPr>
        <w:t xml:space="preserve">　</w:t>
      </w:r>
      <w:r w:rsidR="0026672E" w:rsidRPr="0027341B">
        <w:rPr>
          <w:rFonts w:hint="eastAsia"/>
          <w:color w:val="auto"/>
          <w:sz w:val="22"/>
          <w:szCs w:val="22"/>
        </w:rPr>
        <w:t>このため、食品衛生に関する知識を習得させることを目的に、講習会等を実施するとともに、食品衛生監視員等が現場で助言指導を行います。</w:t>
      </w:r>
    </w:p>
    <w:p w14:paraId="51CB1805" w14:textId="77777777" w:rsidR="005F698F" w:rsidRPr="0027341B" w:rsidRDefault="00F00AEF" w:rsidP="0002156C">
      <w:pPr>
        <w:adjustRightInd/>
        <w:spacing w:line="254" w:lineRule="exact"/>
        <w:rPr>
          <w:color w:val="auto"/>
          <w:sz w:val="22"/>
          <w:szCs w:val="22"/>
        </w:rPr>
      </w:pPr>
      <w:r w:rsidRPr="0027341B">
        <w:rPr>
          <w:noProof/>
          <w:color w:val="auto"/>
          <w:sz w:val="22"/>
          <w:szCs w:val="22"/>
        </w:rPr>
        <mc:AlternateContent>
          <mc:Choice Requires="wpg">
            <w:drawing>
              <wp:anchor distT="0" distB="0" distL="114300" distR="114300" simplePos="0" relativeHeight="251665408" behindDoc="0" locked="0" layoutInCell="1" allowOverlap="1" wp14:anchorId="51A02616" wp14:editId="4BACF990">
                <wp:simplePos x="0" y="0"/>
                <wp:positionH relativeFrom="column">
                  <wp:posOffset>3810</wp:posOffset>
                </wp:positionH>
                <wp:positionV relativeFrom="paragraph">
                  <wp:posOffset>282575</wp:posOffset>
                </wp:positionV>
                <wp:extent cx="6172200" cy="810260"/>
                <wp:effectExtent l="0" t="0" r="0" b="8890"/>
                <wp:wrapTopAndBottom/>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10260"/>
                          <a:chOff x="1155" y="7994"/>
                          <a:chExt cx="9720" cy="1276"/>
                        </a:xfrm>
                      </wpg:grpSpPr>
                      <wpg:grpSp>
                        <wpg:cNvPr id="2" name="Group 40"/>
                        <wpg:cNvGrpSpPr>
                          <a:grpSpLocks/>
                        </wpg:cNvGrpSpPr>
                        <wpg:grpSpPr bwMode="auto">
                          <a:xfrm>
                            <a:off x="1155" y="7994"/>
                            <a:ext cx="9720" cy="1170"/>
                            <a:chOff x="1155" y="8175"/>
                            <a:chExt cx="9720" cy="1170"/>
                          </a:xfrm>
                        </wpg:grpSpPr>
                        <wps:wsp>
                          <wps:cNvPr id="3" name="AutoShape 39"/>
                          <wps:cNvSpPr>
                            <a:spLocks noChangeArrowheads="1"/>
                          </wps:cNvSpPr>
                          <wps:spPr bwMode="auto">
                            <a:xfrm>
                              <a:off x="1155" y="8344"/>
                              <a:ext cx="9165" cy="1001"/>
                            </a:xfrm>
                            <a:prstGeom prst="roundRect">
                              <a:avLst>
                                <a:gd name="adj" fmla="val 16667"/>
                              </a:avLst>
                            </a:prstGeom>
                            <a:solidFill>
                              <a:schemeClr val="accent6">
                                <a:lumMod val="40000"/>
                                <a:lumOff val="60000"/>
                              </a:schemeClr>
                            </a:solidFill>
                            <a:ln w="9525">
                              <a:solidFill>
                                <a:schemeClr val="accent6">
                                  <a:lumMod val="60000"/>
                                  <a:lumOff val="40000"/>
                                </a:schemeClr>
                              </a:solidFill>
                              <a:round/>
                              <a:headEnd/>
                              <a:tailEnd/>
                            </a:ln>
                          </wps:spPr>
                          <wps:bodyPr rot="0" vert="horz" wrap="square" lIns="74295" tIns="8890" rIns="74295" bIns="8890" anchor="t" anchorCtr="0" upright="1">
                            <a:noAutofit/>
                          </wps:bodyPr>
                        </wps:wsp>
                        <wps:wsp>
                          <wps:cNvPr id="4" name="Text Box 35"/>
                          <wps:cNvSpPr txBox="1">
                            <a:spLocks noChangeArrowheads="1"/>
                          </wps:cNvSpPr>
                          <wps:spPr bwMode="auto">
                            <a:xfrm>
                              <a:off x="1155" y="8175"/>
                              <a:ext cx="9720" cy="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E5C8D" w14:textId="77777777" w:rsidR="004304E9" w:rsidRPr="00D02F4B" w:rsidRDefault="004304E9" w:rsidP="00F00AEF">
                                <w:pPr>
                                  <w:spacing w:line="180" w:lineRule="atLeast"/>
                                  <w:ind w:left="706" w:rightChars="106" w:right="254" w:hangingChars="201" w:hanging="706"/>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７　消費者、食品等事業者、行政機関相互の情報及</w:t>
                                </w:r>
                                <w:r w:rsidR="00AC1D25">
                                  <w:rPr>
                                    <w:rFonts w:asciiTheme="majorEastAsia" w:eastAsiaTheme="majorEastAsia" w:hAnsiTheme="majorEastAsia" w:hint="eastAsia"/>
                                    <w:b/>
                                    <w:sz w:val="32"/>
                                    <w:szCs w:val="32"/>
                                  </w:rPr>
                                  <w:t>び</w:t>
                                </w:r>
                              </w:p>
                            </w:txbxContent>
                          </wps:txbx>
                          <wps:bodyPr rot="0" vert="horz" wrap="square" lIns="74295" tIns="8890" rIns="74295" bIns="8890" anchor="ctr" anchorCtr="0" upright="1">
                            <a:noAutofit/>
                          </wps:bodyPr>
                        </wps:wsp>
                      </wpg:grpSp>
                      <wps:wsp>
                        <wps:cNvPr id="5" name="Text Box 36"/>
                        <wps:cNvSpPr txBox="1">
                          <a:spLocks noChangeArrowheads="1"/>
                        </wps:cNvSpPr>
                        <wps:spPr bwMode="auto">
                          <a:xfrm>
                            <a:off x="1155" y="8565"/>
                            <a:ext cx="4586"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ECD12" w14:textId="77777777" w:rsidR="005F698F" w:rsidRPr="00D02F4B" w:rsidRDefault="005F698F" w:rsidP="00F00AEF">
                              <w:pPr>
                                <w:spacing w:line="180" w:lineRule="atLeast"/>
                                <w:ind w:leftChars="292" w:left="705" w:rightChars="106" w:right="254" w:hangingChars="1" w:hanging="4"/>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意見交換等</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02616" id="Group 41" o:spid="_x0000_s1040" style="position:absolute;left:0;text-align:left;margin-left:.3pt;margin-top:22.25pt;width:486pt;height:63.8pt;z-index:251665408" coordorigin="1155,7994" coordsize="9720,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">
                <v:group id="Group 40" o:spid="_x0000_s1041" style="position:absolute;left:1155;top:7994;width:9720;height:1170" coordorigin="1155,8175" coordsize="972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oundrect id="AutoShape 39" o:spid="_x0000_s1042" style="position:absolute;left:1155;top:8344;width:9165;height:10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" fillcolor="#fbd4b4 [1305]" strokecolor="#fabf8f [1945]">
                    <v:textbox inset="5.85pt,.7pt,5.85pt,.7pt"/>
                  </v:roundrect>
                  <v:shape id="Text Box 35" o:spid="_x0000_s1043" type="#_x0000_t202" style="position:absolute;left:1155;top:8175;width:9720;height: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" filled="f" stroked="f">
                    <v:textbox inset="5.85pt,.7pt,5.85pt,.7pt">
                      <w:txbxContent>
                        <w:p w14:paraId="7F4E5C8D" w14:textId="77777777" w:rsidR="004304E9" w:rsidRPr="00D02F4B" w:rsidRDefault="004304E9" w:rsidP="00F00AEF">
                          <w:pPr>
                            <w:spacing w:line="180" w:lineRule="atLeast"/>
                            <w:ind w:left="706" w:rightChars="106" w:right="254" w:hangingChars="201" w:hanging="706"/>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７　消費者、食品等事業者、行政機関相互の情報及</w:t>
                          </w:r>
                          <w:r w:rsidR="00AC1D25">
                            <w:rPr>
                              <w:rFonts w:asciiTheme="majorEastAsia" w:eastAsiaTheme="majorEastAsia" w:hAnsiTheme="majorEastAsia" w:hint="eastAsia"/>
                              <w:b/>
                              <w:sz w:val="32"/>
                              <w:szCs w:val="32"/>
                            </w:rPr>
                            <w:t>び</w:t>
                          </w:r>
                        </w:p>
                      </w:txbxContent>
                    </v:textbox>
                  </v:shape>
                </v:group>
                <v:shape id="Text Box 36" o:spid="_x0000_s1044" type="#_x0000_t202" style="position:absolute;left:1155;top:8565;width:4586;height: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" filled="f" stroked="f">
                  <v:textbox inset="5.85pt,.7pt,5.85pt,.7pt">
                    <w:txbxContent>
                      <w:p w14:paraId="78BECD12" w14:textId="77777777" w:rsidR="005F698F" w:rsidRPr="00D02F4B" w:rsidRDefault="005F698F" w:rsidP="00F00AEF">
                        <w:pPr>
                          <w:spacing w:line="180" w:lineRule="atLeast"/>
                          <w:ind w:leftChars="292" w:left="705" w:rightChars="106" w:right="254" w:hangingChars="1" w:hanging="4"/>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意見交換等</w:t>
                        </w:r>
                      </w:p>
                    </w:txbxContent>
                  </v:textbox>
                </v:shape>
                <w10:wrap type="topAndBottom"/>
              </v:group>
            </w:pict>
          </mc:Fallback>
        </mc:AlternateContent>
      </w:r>
    </w:p>
    <w:p w14:paraId="77655BFE" w14:textId="77777777" w:rsidR="005F698F" w:rsidRPr="0027341B" w:rsidRDefault="005F698F" w:rsidP="005F698F">
      <w:pPr>
        <w:adjustRightInd/>
        <w:spacing w:line="254" w:lineRule="exact"/>
        <w:ind w:left="709"/>
        <w:rPr>
          <w:rFonts w:ascii="ＭＳ 明朝" w:cs="Times New Roman"/>
          <w:color w:val="auto"/>
          <w:spacing w:val="6"/>
          <w:sz w:val="22"/>
          <w:szCs w:val="22"/>
        </w:rPr>
      </w:pPr>
    </w:p>
    <w:p w14:paraId="068719DC" w14:textId="77777777" w:rsidR="0026672E" w:rsidRPr="0027341B" w:rsidRDefault="00AA585C" w:rsidP="00AA585C">
      <w:pPr>
        <w:adjustRightInd/>
        <w:spacing w:line="254" w:lineRule="exact"/>
        <w:ind w:left="425"/>
        <w:rPr>
          <w:rFonts w:ascii="ＭＳ 明朝" w:cs="Times New Roman"/>
          <w:color w:val="auto"/>
          <w:spacing w:val="6"/>
          <w:sz w:val="22"/>
          <w:szCs w:val="22"/>
        </w:rPr>
      </w:pPr>
      <w:r>
        <w:rPr>
          <w:rFonts w:hint="eastAsia"/>
          <w:color w:val="auto"/>
          <w:sz w:val="22"/>
          <w:szCs w:val="22"/>
        </w:rPr>
        <w:t xml:space="preserve">　</w:t>
      </w:r>
      <w:r w:rsidR="0026672E" w:rsidRPr="0027341B">
        <w:rPr>
          <w:rFonts w:hint="eastAsia"/>
          <w:color w:val="auto"/>
          <w:sz w:val="22"/>
          <w:szCs w:val="22"/>
        </w:rPr>
        <w:t>食品衛生監視指導計画について、</w:t>
      </w:r>
      <w:r w:rsidR="0003676C" w:rsidRPr="0027341B">
        <w:rPr>
          <w:rFonts w:hint="eastAsia"/>
          <w:color w:val="auto"/>
          <w:sz w:val="22"/>
          <w:szCs w:val="22"/>
        </w:rPr>
        <w:t>食の安全に関する意見交換会等を開催し、県民の皆様方の意見を伺い、</w:t>
      </w:r>
      <w:r w:rsidR="0026672E" w:rsidRPr="0027341B">
        <w:rPr>
          <w:rFonts w:hint="eastAsia"/>
          <w:color w:val="auto"/>
          <w:sz w:val="22"/>
          <w:szCs w:val="22"/>
        </w:rPr>
        <w:t>この計画に反映させます。</w:t>
      </w:r>
    </w:p>
    <w:p w14:paraId="07F7C6B2" w14:textId="77777777" w:rsidR="0026672E" w:rsidRPr="0027341B" w:rsidRDefault="00CC5D32" w:rsidP="00AA585C">
      <w:pPr>
        <w:adjustRightInd/>
        <w:spacing w:line="254" w:lineRule="exact"/>
        <w:ind w:left="425"/>
        <w:rPr>
          <w:rFonts w:ascii="ＭＳ 明朝" w:cs="Times New Roman"/>
          <w:color w:val="auto"/>
          <w:spacing w:val="6"/>
          <w:sz w:val="22"/>
          <w:szCs w:val="22"/>
        </w:rPr>
      </w:pPr>
      <w:r>
        <w:rPr>
          <w:rFonts w:hint="eastAsia"/>
          <w:color w:val="auto"/>
          <w:sz w:val="22"/>
          <w:szCs w:val="22"/>
        </w:rPr>
        <w:t xml:space="preserve"> </w:t>
      </w:r>
      <w:r w:rsidR="00AA585C">
        <w:rPr>
          <w:rFonts w:hint="eastAsia"/>
          <w:color w:val="auto"/>
          <w:sz w:val="22"/>
          <w:szCs w:val="22"/>
        </w:rPr>
        <w:t xml:space="preserve"> </w:t>
      </w:r>
      <w:r w:rsidR="0026672E" w:rsidRPr="0027341B">
        <w:rPr>
          <w:rFonts w:hint="eastAsia"/>
          <w:color w:val="auto"/>
          <w:sz w:val="22"/>
          <w:szCs w:val="22"/>
        </w:rPr>
        <w:t>また、</w:t>
      </w:r>
      <w:r w:rsidR="00715221" w:rsidRPr="0027341B">
        <w:rPr>
          <w:rFonts w:hint="eastAsia"/>
          <w:color w:val="auto"/>
          <w:sz w:val="22"/>
          <w:szCs w:val="22"/>
        </w:rPr>
        <w:t>家庭における食中毒を未然に防止するために、食品衛生に関する情報</w:t>
      </w:r>
      <w:r w:rsidR="00EF5901">
        <w:rPr>
          <w:rFonts w:hint="eastAsia"/>
          <w:color w:val="auto"/>
          <w:sz w:val="22"/>
          <w:szCs w:val="22"/>
        </w:rPr>
        <w:t>や有毒植物等を</w:t>
      </w:r>
      <w:r w:rsidR="004F1A74">
        <w:rPr>
          <w:rFonts w:hint="eastAsia"/>
          <w:color w:val="auto"/>
          <w:sz w:val="22"/>
          <w:szCs w:val="22"/>
        </w:rPr>
        <w:t>誤食</w:t>
      </w:r>
      <w:r w:rsidR="00EF5901">
        <w:rPr>
          <w:rFonts w:hint="eastAsia"/>
          <w:color w:val="auto"/>
          <w:sz w:val="22"/>
          <w:szCs w:val="22"/>
        </w:rPr>
        <w:t>しないための情報</w:t>
      </w:r>
      <w:r w:rsidR="0026672E" w:rsidRPr="0027341B">
        <w:rPr>
          <w:rFonts w:hint="eastAsia"/>
          <w:color w:val="auto"/>
          <w:sz w:val="22"/>
          <w:szCs w:val="22"/>
        </w:rPr>
        <w:t>を提供</w:t>
      </w:r>
      <w:r w:rsidR="00715221" w:rsidRPr="0027341B">
        <w:rPr>
          <w:rFonts w:hint="eastAsia"/>
          <w:color w:val="auto"/>
          <w:sz w:val="22"/>
          <w:szCs w:val="22"/>
        </w:rPr>
        <w:t>するとともに、消費者団体等からの要請があれば、出前食品衛生講座</w:t>
      </w:r>
      <w:r w:rsidR="0026672E" w:rsidRPr="0027341B">
        <w:rPr>
          <w:rFonts w:hint="eastAsia"/>
          <w:color w:val="auto"/>
          <w:sz w:val="22"/>
          <w:szCs w:val="22"/>
        </w:rPr>
        <w:t>を行うことにしています。</w:t>
      </w:r>
    </w:p>
    <w:p w14:paraId="478E4FDD" w14:textId="77777777" w:rsidR="0026672E" w:rsidRPr="0027341B" w:rsidRDefault="0026672E">
      <w:pPr>
        <w:adjustRightInd/>
        <w:spacing w:line="224" w:lineRule="exact"/>
        <w:rPr>
          <w:rFonts w:ascii="ＭＳ 明朝" w:cs="Times New Roman"/>
          <w:color w:val="auto"/>
          <w:spacing w:val="16"/>
        </w:rPr>
      </w:pPr>
    </w:p>
    <w:sectPr w:rsidR="0026672E" w:rsidRPr="0027341B" w:rsidSect="00526AEA">
      <w:footerReference w:type="default" r:id="rId8"/>
      <w:pgSz w:w="11906" w:h="16838"/>
      <w:pgMar w:top="1701" w:right="1134" w:bottom="1191" w:left="1134" w:header="720" w:footer="720" w:gutter="0"/>
      <w:cols w:space="720"/>
      <w:noEndnote/>
      <w:docGrid w:type="linesAndChars" w:linePitch="34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38FE5" w14:textId="77777777" w:rsidR="00743EAF" w:rsidRDefault="00743EAF">
      <w:r>
        <w:separator/>
      </w:r>
    </w:p>
  </w:endnote>
  <w:endnote w:type="continuationSeparator" w:id="0">
    <w:p w14:paraId="268D6D5F" w14:textId="77777777" w:rsidR="00743EAF" w:rsidRDefault="0074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0390" w14:textId="77777777" w:rsidR="0026672E" w:rsidRDefault="0026672E">
    <w:pPr>
      <w:framePr w:wrap="auto" w:vAnchor="text" w:hAnchor="margin" w:xAlign="center" w:y="1"/>
      <w:adjustRightInd/>
      <w:jc w:val="center"/>
      <w:rPr>
        <w:rFonts w:ascii="ＭＳ 明朝" w:cs="Times New Roman"/>
        <w:spacing w:val="44"/>
      </w:rPr>
    </w:pPr>
    <w:r>
      <w:rPr>
        <w:rFonts w:cs="Times New Roman"/>
      </w:rPr>
      <w:t xml:space="preserve">- </w:t>
    </w:r>
    <w:r w:rsidR="00690B3A">
      <w:rPr>
        <w:rFonts w:cs="Times New Roman"/>
      </w:rPr>
      <w:fldChar w:fldCharType="begin"/>
    </w:r>
    <w:r>
      <w:rPr>
        <w:rFonts w:cs="Times New Roman"/>
      </w:rPr>
      <w:instrText>page \* MERGEFORMAT</w:instrText>
    </w:r>
    <w:r w:rsidR="00690B3A">
      <w:rPr>
        <w:rFonts w:cs="Times New Roman"/>
      </w:rPr>
      <w:fldChar w:fldCharType="separate"/>
    </w:r>
    <w:r w:rsidR="00AA585C">
      <w:rPr>
        <w:rFonts w:cs="Times New Roman"/>
        <w:noProof/>
      </w:rPr>
      <w:t>3</w:t>
    </w:r>
    <w:r w:rsidR="00690B3A">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2F7E8" w14:textId="77777777" w:rsidR="00743EAF" w:rsidRDefault="00743EAF">
      <w:r>
        <w:rPr>
          <w:rFonts w:ascii="ＭＳ 明朝" w:cs="Times New Roman"/>
          <w:color w:val="auto"/>
          <w:sz w:val="2"/>
          <w:szCs w:val="2"/>
        </w:rPr>
        <w:continuationSeparator/>
      </w:r>
    </w:p>
  </w:footnote>
  <w:footnote w:type="continuationSeparator" w:id="0">
    <w:p w14:paraId="04201FCC" w14:textId="77777777" w:rsidR="00743EAF" w:rsidRDefault="00743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2ED5"/>
    <w:multiLevelType w:val="hybridMultilevel"/>
    <w:tmpl w:val="96A0F338"/>
    <w:lvl w:ilvl="0" w:tplc="5F665002">
      <w:start w:val="1"/>
      <w:numFmt w:val="bullet"/>
      <w:lvlText w:val="○"/>
      <w:lvlJc w:val="left"/>
      <w:pPr>
        <w:ind w:left="844" w:hanging="420"/>
      </w:pPr>
      <w:rPr>
        <w:rFonts w:ascii="ＭＳ 明朝" w:eastAsia="ＭＳ 明朝" w:hAnsi="ＭＳ 明朝" w:hint="eastAsia"/>
        <w:lang w:val="en-US"/>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17A25CF9"/>
    <w:multiLevelType w:val="hybridMultilevel"/>
    <w:tmpl w:val="3152A3F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3F9C09F9"/>
    <w:multiLevelType w:val="hybridMultilevel"/>
    <w:tmpl w:val="B1C69E56"/>
    <w:lvl w:ilvl="0" w:tplc="C2CE0A98">
      <w:start w:val="1"/>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43165802"/>
    <w:multiLevelType w:val="hybridMultilevel"/>
    <w:tmpl w:val="1382BDD6"/>
    <w:lvl w:ilvl="0" w:tplc="3B4430B8">
      <w:start w:val="1"/>
      <w:numFmt w:val="bullet"/>
      <w:lvlText w:val="○"/>
      <w:lvlJc w:val="left"/>
      <w:pPr>
        <w:ind w:left="846" w:hanging="420"/>
      </w:pPr>
      <w:rPr>
        <w:rFonts w:ascii="ＭＳ 明朝" w:eastAsia="ＭＳ 明朝" w:hAnsi="ＭＳ 明朝" w:hint="eastAsia"/>
        <w:strike w:val="0"/>
        <w:color w:val="000000" w:themeColor="text1"/>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438E524D"/>
    <w:multiLevelType w:val="hybridMultilevel"/>
    <w:tmpl w:val="4530B0C8"/>
    <w:lvl w:ilvl="0" w:tplc="C2CE0A98">
      <w:start w:val="1"/>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6954024D"/>
    <w:multiLevelType w:val="hybridMultilevel"/>
    <w:tmpl w:val="F10272C6"/>
    <w:lvl w:ilvl="0" w:tplc="36FA619A">
      <w:start w:val="1"/>
      <w:numFmt w:val="decimalEnclosedCircle"/>
      <w:lvlText w:val="%1"/>
      <w:lvlJc w:val="left"/>
      <w:pPr>
        <w:ind w:left="1206" w:hanging="360"/>
      </w:pPr>
      <w:rPr>
        <w:rFonts w:hint="default"/>
      </w:rPr>
    </w:lvl>
    <w:lvl w:ilvl="1" w:tplc="04090017" w:tentative="1">
      <w:start w:val="1"/>
      <w:numFmt w:val="aiueoFullWidth"/>
      <w:lvlText w:val="(%2)"/>
      <w:lvlJc w:val="left"/>
      <w:pPr>
        <w:ind w:left="1726" w:hanging="440"/>
      </w:pPr>
    </w:lvl>
    <w:lvl w:ilvl="2" w:tplc="04090011" w:tentative="1">
      <w:start w:val="1"/>
      <w:numFmt w:val="decimalEnclosedCircle"/>
      <w:lvlText w:val="%3"/>
      <w:lvlJc w:val="left"/>
      <w:pPr>
        <w:ind w:left="2166" w:hanging="440"/>
      </w:pPr>
    </w:lvl>
    <w:lvl w:ilvl="3" w:tplc="0409000F" w:tentative="1">
      <w:start w:val="1"/>
      <w:numFmt w:val="decimal"/>
      <w:lvlText w:val="%4."/>
      <w:lvlJc w:val="left"/>
      <w:pPr>
        <w:ind w:left="2606" w:hanging="440"/>
      </w:pPr>
    </w:lvl>
    <w:lvl w:ilvl="4" w:tplc="04090017" w:tentative="1">
      <w:start w:val="1"/>
      <w:numFmt w:val="aiueoFullWidth"/>
      <w:lvlText w:val="(%5)"/>
      <w:lvlJc w:val="left"/>
      <w:pPr>
        <w:ind w:left="3046" w:hanging="440"/>
      </w:pPr>
    </w:lvl>
    <w:lvl w:ilvl="5" w:tplc="04090011" w:tentative="1">
      <w:start w:val="1"/>
      <w:numFmt w:val="decimalEnclosedCircle"/>
      <w:lvlText w:val="%6"/>
      <w:lvlJc w:val="left"/>
      <w:pPr>
        <w:ind w:left="3486" w:hanging="440"/>
      </w:pPr>
    </w:lvl>
    <w:lvl w:ilvl="6" w:tplc="0409000F" w:tentative="1">
      <w:start w:val="1"/>
      <w:numFmt w:val="decimal"/>
      <w:lvlText w:val="%7."/>
      <w:lvlJc w:val="left"/>
      <w:pPr>
        <w:ind w:left="3926" w:hanging="440"/>
      </w:pPr>
    </w:lvl>
    <w:lvl w:ilvl="7" w:tplc="04090017" w:tentative="1">
      <w:start w:val="1"/>
      <w:numFmt w:val="aiueoFullWidth"/>
      <w:lvlText w:val="(%8)"/>
      <w:lvlJc w:val="left"/>
      <w:pPr>
        <w:ind w:left="4366" w:hanging="440"/>
      </w:pPr>
    </w:lvl>
    <w:lvl w:ilvl="8" w:tplc="04090011" w:tentative="1">
      <w:start w:val="1"/>
      <w:numFmt w:val="decimalEnclosedCircle"/>
      <w:lvlText w:val="%9"/>
      <w:lvlJc w:val="left"/>
      <w:pPr>
        <w:ind w:left="4806" w:hanging="440"/>
      </w:pPr>
    </w:lvl>
  </w:abstractNum>
  <w:abstractNum w:abstractNumId="6" w15:restartNumberingAfterBreak="0">
    <w:nsid w:val="76FB514C"/>
    <w:multiLevelType w:val="hybridMultilevel"/>
    <w:tmpl w:val="47748CC6"/>
    <w:lvl w:ilvl="0" w:tplc="C2CE0A98">
      <w:start w:val="1"/>
      <w:numFmt w:val="bullet"/>
      <w:lvlText w:val="○"/>
      <w:lvlJc w:val="left"/>
      <w:pPr>
        <w:ind w:left="704" w:hanging="420"/>
      </w:pPr>
      <w:rPr>
        <w:rFonts w:ascii="ＭＳ 明朝" w:eastAsia="ＭＳ 明朝" w:hAnsi="ＭＳ 明朝" w:hint="eastAsia"/>
      </w:rPr>
    </w:lvl>
    <w:lvl w:ilvl="1" w:tplc="0409000B" w:tentative="1">
      <w:start w:val="1"/>
      <w:numFmt w:val="bullet"/>
      <w:lvlText w:val=""/>
      <w:lvlJc w:val="left"/>
      <w:pPr>
        <w:ind w:left="700" w:hanging="420"/>
      </w:pPr>
      <w:rPr>
        <w:rFonts w:ascii="Wingdings" w:hAnsi="Wingdings" w:hint="default"/>
      </w:rPr>
    </w:lvl>
    <w:lvl w:ilvl="2" w:tplc="0409000D" w:tentative="1">
      <w:start w:val="1"/>
      <w:numFmt w:val="bullet"/>
      <w:lvlText w:val=""/>
      <w:lvlJc w:val="left"/>
      <w:pPr>
        <w:ind w:left="1120" w:hanging="420"/>
      </w:pPr>
      <w:rPr>
        <w:rFonts w:ascii="Wingdings" w:hAnsi="Wingdings" w:hint="default"/>
      </w:rPr>
    </w:lvl>
    <w:lvl w:ilvl="3" w:tplc="04090001" w:tentative="1">
      <w:start w:val="1"/>
      <w:numFmt w:val="bullet"/>
      <w:lvlText w:val=""/>
      <w:lvlJc w:val="left"/>
      <w:pPr>
        <w:ind w:left="1540" w:hanging="420"/>
      </w:pPr>
      <w:rPr>
        <w:rFonts w:ascii="Wingdings" w:hAnsi="Wingdings" w:hint="default"/>
      </w:rPr>
    </w:lvl>
    <w:lvl w:ilvl="4" w:tplc="0409000B" w:tentative="1">
      <w:start w:val="1"/>
      <w:numFmt w:val="bullet"/>
      <w:lvlText w:val=""/>
      <w:lvlJc w:val="left"/>
      <w:pPr>
        <w:ind w:left="1960" w:hanging="420"/>
      </w:pPr>
      <w:rPr>
        <w:rFonts w:ascii="Wingdings" w:hAnsi="Wingdings" w:hint="default"/>
      </w:rPr>
    </w:lvl>
    <w:lvl w:ilvl="5" w:tplc="0409000D" w:tentative="1">
      <w:start w:val="1"/>
      <w:numFmt w:val="bullet"/>
      <w:lvlText w:val=""/>
      <w:lvlJc w:val="left"/>
      <w:pPr>
        <w:ind w:left="2380" w:hanging="420"/>
      </w:pPr>
      <w:rPr>
        <w:rFonts w:ascii="Wingdings" w:hAnsi="Wingdings" w:hint="default"/>
      </w:rPr>
    </w:lvl>
    <w:lvl w:ilvl="6" w:tplc="04090001" w:tentative="1">
      <w:start w:val="1"/>
      <w:numFmt w:val="bullet"/>
      <w:lvlText w:val=""/>
      <w:lvlJc w:val="left"/>
      <w:pPr>
        <w:ind w:left="2800" w:hanging="420"/>
      </w:pPr>
      <w:rPr>
        <w:rFonts w:ascii="Wingdings" w:hAnsi="Wingdings" w:hint="default"/>
      </w:rPr>
    </w:lvl>
    <w:lvl w:ilvl="7" w:tplc="0409000B" w:tentative="1">
      <w:start w:val="1"/>
      <w:numFmt w:val="bullet"/>
      <w:lvlText w:val=""/>
      <w:lvlJc w:val="left"/>
      <w:pPr>
        <w:ind w:left="3220" w:hanging="420"/>
      </w:pPr>
      <w:rPr>
        <w:rFonts w:ascii="Wingdings" w:hAnsi="Wingdings" w:hint="default"/>
      </w:rPr>
    </w:lvl>
    <w:lvl w:ilvl="8" w:tplc="0409000D" w:tentative="1">
      <w:start w:val="1"/>
      <w:numFmt w:val="bullet"/>
      <w:lvlText w:val=""/>
      <w:lvlJc w:val="left"/>
      <w:pPr>
        <w:ind w:left="3640" w:hanging="420"/>
      </w:pPr>
      <w:rPr>
        <w:rFonts w:ascii="Wingdings" w:hAnsi="Wingdings" w:hint="default"/>
      </w:rPr>
    </w:lvl>
  </w:abstractNum>
  <w:num w:numId="1" w16cid:durableId="1180773111">
    <w:abstractNumId w:val="6"/>
  </w:num>
  <w:num w:numId="2" w16cid:durableId="1206479903">
    <w:abstractNumId w:val="0"/>
  </w:num>
  <w:num w:numId="3" w16cid:durableId="1696929911">
    <w:abstractNumId w:val="4"/>
  </w:num>
  <w:num w:numId="4" w16cid:durableId="669257595">
    <w:abstractNumId w:val="2"/>
  </w:num>
  <w:num w:numId="5" w16cid:durableId="1469594079">
    <w:abstractNumId w:val="1"/>
  </w:num>
  <w:num w:numId="6" w16cid:durableId="946619327">
    <w:abstractNumId w:val="3"/>
  </w:num>
  <w:num w:numId="7" w16cid:durableId="1380788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6144"/>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1B"/>
    <w:rsid w:val="00006A6F"/>
    <w:rsid w:val="0002156C"/>
    <w:rsid w:val="00035954"/>
    <w:rsid w:val="0003676C"/>
    <w:rsid w:val="0004497F"/>
    <w:rsid w:val="00045F3F"/>
    <w:rsid w:val="00050134"/>
    <w:rsid w:val="00050141"/>
    <w:rsid w:val="000664C8"/>
    <w:rsid w:val="00067A94"/>
    <w:rsid w:val="000760EA"/>
    <w:rsid w:val="0009421B"/>
    <w:rsid w:val="00095423"/>
    <w:rsid w:val="000C0A55"/>
    <w:rsid w:val="000C17BA"/>
    <w:rsid w:val="000E77AC"/>
    <w:rsid w:val="000F30AB"/>
    <w:rsid w:val="00152737"/>
    <w:rsid w:val="001528DE"/>
    <w:rsid w:val="00156B69"/>
    <w:rsid w:val="00186673"/>
    <w:rsid w:val="001929A5"/>
    <w:rsid w:val="001A37D2"/>
    <w:rsid w:val="001A6B41"/>
    <w:rsid w:val="001B2D53"/>
    <w:rsid w:val="001D63FA"/>
    <w:rsid w:val="00217DE9"/>
    <w:rsid w:val="002201F5"/>
    <w:rsid w:val="0023334F"/>
    <w:rsid w:val="0023784A"/>
    <w:rsid w:val="00246DD0"/>
    <w:rsid w:val="00251A52"/>
    <w:rsid w:val="00252940"/>
    <w:rsid w:val="0026672E"/>
    <w:rsid w:val="0027341B"/>
    <w:rsid w:val="00274D03"/>
    <w:rsid w:val="00276602"/>
    <w:rsid w:val="00296DC0"/>
    <w:rsid w:val="002B2403"/>
    <w:rsid w:val="002E5E8C"/>
    <w:rsid w:val="003002BA"/>
    <w:rsid w:val="00313BF8"/>
    <w:rsid w:val="0031404F"/>
    <w:rsid w:val="00322100"/>
    <w:rsid w:val="00333B06"/>
    <w:rsid w:val="00335930"/>
    <w:rsid w:val="003503C8"/>
    <w:rsid w:val="00357976"/>
    <w:rsid w:val="003828C8"/>
    <w:rsid w:val="00391776"/>
    <w:rsid w:val="003A40B6"/>
    <w:rsid w:val="003A71C9"/>
    <w:rsid w:val="003B7FEC"/>
    <w:rsid w:val="003C2D9B"/>
    <w:rsid w:val="003C3131"/>
    <w:rsid w:val="003C44D3"/>
    <w:rsid w:val="003C5C23"/>
    <w:rsid w:val="003D67E3"/>
    <w:rsid w:val="003E1636"/>
    <w:rsid w:val="003E22B4"/>
    <w:rsid w:val="003E2D2B"/>
    <w:rsid w:val="003F121A"/>
    <w:rsid w:val="0040157B"/>
    <w:rsid w:val="00405AA1"/>
    <w:rsid w:val="004218A6"/>
    <w:rsid w:val="00425052"/>
    <w:rsid w:val="004300C7"/>
    <w:rsid w:val="004304E9"/>
    <w:rsid w:val="00433FF4"/>
    <w:rsid w:val="0043433C"/>
    <w:rsid w:val="004362B9"/>
    <w:rsid w:val="00443A44"/>
    <w:rsid w:val="00446B15"/>
    <w:rsid w:val="00450609"/>
    <w:rsid w:val="00452B5F"/>
    <w:rsid w:val="004625D8"/>
    <w:rsid w:val="00471EAF"/>
    <w:rsid w:val="0049662D"/>
    <w:rsid w:val="004B1B43"/>
    <w:rsid w:val="004D3AB6"/>
    <w:rsid w:val="004D6E79"/>
    <w:rsid w:val="004E5C0C"/>
    <w:rsid w:val="004F1A74"/>
    <w:rsid w:val="00503D83"/>
    <w:rsid w:val="005205A3"/>
    <w:rsid w:val="00526AEA"/>
    <w:rsid w:val="005335BC"/>
    <w:rsid w:val="00545624"/>
    <w:rsid w:val="005472C5"/>
    <w:rsid w:val="00560195"/>
    <w:rsid w:val="00572CF5"/>
    <w:rsid w:val="00592AA4"/>
    <w:rsid w:val="005A5D66"/>
    <w:rsid w:val="005A6159"/>
    <w:rsid w:val="005C4771"/>
    <w:rsid w:val="005C634F"/>
    <w:rsid w:val="005E761D"/>
    <w:rsid w:val="005F0B39"/>
    <w:rsid w:val="005F3554"/>
    <w:rsid w:val="005F6344"/>
    <w:rsid w:val="005F698F"/>
    <w:rsid w:val="006477B5"/>
    <w:rsid w:val="006619AD"/>
    <w:rsid w:val="00683623"/>
    <w:rsid w:val="00690B3A"/>
    <w:rsid w:val="00695255"/>
    <w:rsid w:val="006A15DB"/>
    <w:rsid w:val="006A1803"/>
    <w:rsid w:val="006A47DE"/>
    <w:rsid w:val="006B6954"/>
    <w:rsid w:val="006D011F"/>
    <w:rsid w:val="006D062E"/>
    <w:rsid w:val="006D3C16"/>
    <w:rsid w:val="006E5B8F"/>
    <w:rsid w:val="006E64DD"/>
    <w:rsid w:val="006F3D5F"/>
    <w:rsid w:val="00710F63"/>
    <w:rsid w:val="00715221"/>
    <w:rsid w:val="00743EAF"/>
    <w:rsid w:val="007479B7"/>
    <w:rsid w:val="00756C84"/>
    <w:rsid w:val="007666BA"/>
    <w:rsid w:val="00771318"/>
    <w:rsid w:val="007C24EF"/>
    <w:rsid w:val="007C658E"/>
    <w:rsid w:val="007D4F94"/>
    <w:rsid w:val="007F7615"/>
    <w:rsid w:val="008010D1"/>
    <w:rsid w:val="00821D11"/>
    <w:rsid w:val="008319B8"/>
    <w:rsid w:val="008327C7"/>
    <w:rsid w:val="0086203F"/>
    <w:rsid w:val="008637CC"/>
    <w:rsid w:val="00872D25"/>
    <w:rsid w:val="0087581C"/>
    <w:rsid w:val="008A7DFE"/>
    <w:rsid w:val="008B73F7"/>
    <w:rsid w:val="008D3875"/>
    <w:rsid w:val="00914F80"/>
    <w:rsid w:val="009751E6"/>
    <w:rsid w:val="00976763"/>
    <w:rsid w:val="00981619"/>
    <w:rsid w:val="00990056"/>
    <w:rsid w:val="009A1E1B"/>
    <w:rsid w:val="009D1EF4"/>
    <w:rsid w:val="009D7751"/>
    <w:rsid w:val="009F0EA8"/>
    <w:rsid w:val="00A00BA1"/>
    <w:rsid w:val="00A14660"/>
    <w:rsid w:val="00A2082F"/>
    <w:rsid w:val="00A27218"/>
    <w:rsid w:val="00A57A60"/>
    <w:rsid w:val="00A61FAC"/>
    <w:rsid w:val="00A718C6"/>
    <w:rsid w:val="00A95E92"/>
    <w:rsid w:val="00AA2335"/>
    <w:rsid w:val="00AA3B96"/>
    <w:rsid w:val="00AA585C"/>
    <w:rsid w:val="00AC1D25"/>
    <w:rsid w:val="00AD697A"/>
    <w:rsid w:val="00AD6B53"/>
    <w:rsid w:val="00AD7011"/>
    <w:rsid w:val="00AF4652"/>
    <w:rsid w:val="00B12DF4"/>
    <w:rsid w:val="00B22ADB"/>
    <w:rsid w:val="00B46144"/>
    <w:rsid w:val="00B57873"/>
    <w:rsid w:val="00B63938"/>
    <w:rsid w:val="00B64131"/>
    <w:rsid w:val="00BB4FCD"/>
    <w:rsid w:val="00BC6D75"/>
    <w:rsid w:val="00C03B28"/>
    <w:rsid w:val="00C215E6"/>
    <w:rsid w:val="00C4207D"/>
    <w:rsid w:val="00C43553"/>
    <w:rsid w:val="00C833EB"/>
    <w:rsid w:val="00CA4962"/>
    <w:rsid w:val="00CC5D32"/>
    <w:rsid w:val="00CE2951"/>
    <w:rsid w:val="00D0031F"/>
    <w:rsid w:val="00D02F4B"/>
    <w:rsid w:val="00D0439F"/>
    <w:rsid w:val="00D057AE"/>
    <w:rsid w:val="00D15E83"/>
    <w:rsid w:val="00D21DDB"/>
    <w:rsid w:val="00D248B8"/>
    <w:rsid w:val="00D407D0"/>
    <w:rsid w:val="00D7401A"/>
    <w:rsid w:val="00D74E7B"/>
    <w:rsid w:val="00D944BB"/>
    <w:rsid w:val="00DA3E34"/>
    <w:rsid w:val="00DF5BC9"/>
    <w:rsid w:val="00E12604"/>
    <w:rsid w:val="00E13BBF"/>
    <w:rsid w:val="00E17922"/>
    <w:rsid w:val="00E23951"/>
    <w:rsid w:val="00E31856"/>
    <w:rsid w:val="00E737B5"/>
    <w:rsid w:val="00E85C47"/>
    <w:rsid w:val="00E90854"/>
    <w:rsid w:val="00EB04DB"/>
    <w:rsid w:val="00EB5054"/>
    <w:rsid w:val="00EC2DCF"/>
    <w:rsid w:val="00ED3EF2"/>
    <w:rsid w:val="00EE0F59"/>
    <w:rsid w:val="00EE583C"/>
    <w:rsid w:val="00EF5901"/>
    <w:rsid w:val="00F0053F"/>
    <w:rsid w:val="00F00796"/>
    <w:rsid w:val="00F00AEF"/>
    <w:rsid w:val="00F10C3B"/>
    <w:rsid w:val="00F2792E"/>
    <w:rsid w:val="00F57BBB"/>
    <w:rsid w:val="00F635D0"/>
    <w:rsid w:val="00F83C11"/>
    <w:rsid w:val="00F90EF3"/>
    <w:rsid w:val="00F94AA9"/>
    <w:rsid w:val="00FC336A"/>
    <w:rsid w:val="00FC4EFB"/>
    <w:rsid w:val="00FE3DB5"/>
    <w:rsid w:val="00FE7BD3"/>
    <w:rsid w:val="00FF6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904C945"/>
  <w15:docId w15:val="{FE5B8BB0-C016-4E74-B4DC-1C28EC02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07D"/>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E1B"/>
    <w:pPr>
      <w:tabs>
        <w:tab w:val="center" w:pos="4252"/>
        <w:tab w:val="right" w:pos="8504"/>
      </w:tabs>
      <w:snapToGrid w:val="0"/>
    </w:pPr>
  </w:style>
  <w:style w:type="character" w:customStyle="1" w:styleId="a4">
    <w:name w:val="ヘッダー (文字)"/>
    <w:basedOn w:val="a0"/>
    <w:link w:val="a3"/>
    <w:uiPriority w:val="99"/>
    <w:locked/>
    <w:rsid w:val="009A1E1B"/>
    <w:rPr>
      <w:rFonts w:cs="ＭＳ 明朝"/>
      <w:color w:val="000000"/>
      <w:kern w:val="0"/>
      <w:sz w:val="21"/>
      <w:szCs w:val="21"/>
    </w:rPr>
  </w:style>
  <w:style w:type="paragraph" w:styleId="a5">
    <w:name w:val="footer"/>
    <w:basedOn w:val="a"/>
    <w:link w:val="a6"/>
    <w:uiPriority w:val="99"/>
    <w:unhideWhenUsed/>
    <w:rsid w:val="009A1E1B"/>
    <w:pPr>
      <w:tabs>
        <w:tab w:val="center" w:pos="4252"/>
        <w:tab w:val="right" w:pos="8504"/>
      </w:tabs>
      <w:snapToGrid w:val="0"/>
    </w:pPr>
  </w:style>
  <w:style w:type="character" w:customStyle="1" w:styleId="a6">
    <w:name w:val="フッター (文字)"/>
    <w:basedOn w:val="a0"/>
    <w:link w:val="a5"/>
    <w:uiPriority w:val="99"/>
    <w:locked/>
    <w:rsid w:val="009A1E1B"/>
    <w:rPr>
      <w:rFonts w:cs="ＭＳ 明朝"/>
      <w:color w:val="000000"/>
      <w:kern w:val="0"/>
      <w:sz w:val="21"/>
      <w:szCs w:val="21"/>
    </w:rPr>
  </w:style>
  <w:style w:type="paragraph" w:styleId="a7">
    <w:name w:val="Balloon Text"/>
    <w:basedOn w:val="a"/>
    <w:link w:val="a8"/>
    <w:uiPriority w:val="99"/>
    <w:semiHidden/>
    <w:unhideWhenUsed/>
    <w:rsid w:val="0026672E"/>
    <w:rPr>
      <w:rFonts w:ascii="Arial" w:eastAsia="ＭＳ ゴシック" w:hAnsi="Arial" w:cs="Times New Roman"/>
      <w:sz w:val="18"/>
      <w:szCs w:val="18"/>
    </w:rPr>
  </w:style>
  <w:style w:type="character" w:customStyle="1" w:styleId="a8">
    <w:name w:val="吹き出し (文字)"/>
    <w:basedOn w:val="a0"/>
    <w:link w:val="a7"/>
    <w:uiPriority w:val="99"/>
    <w:semiHidden/>
    <w:locked/>
    <w:rsid w:val="0026672E"/>
    <w:rPr>
      <w:rFonts w:ascii="Arial" w:eastAsia="ＭＳ ゴシック" w:hAnsi="Arial" w:cs="Times New Roman"/>
      <w:color w:val="000000"/>
      <w:kern w:val="0"/>
      <w:sz w:val="18"/>
      <w:szCs w:val="18"/>
    </w:rPr>
  </w:style>
  <w:style w:type="paragraph" w:styleId="a9">
    <w:name w:val="List Paragraph"/>
    <w:basedOn w:val="a"/>
    <w:uiPriority w:val="34"/>
    <w:qFormat/>
    <w:rsid w:val="005F69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9E61C-BC0A-4BEE-A538-DF406A9CC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1860</Words>
  <Characters>154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大分県庁</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大分県庁</dc:creator>
  <cp:lastModifiedBy>長田　航洋</cp:lastModifiedBy>
  <cp:revision>3</cp:revision>
  <cp:lastPrinted>2021-01-15T02:02:00Z</cp:lastPrinted>
  <dcterms:created xsi:type="dcterms:W3CDTF">2025-01-10T06:46:00Z</dcterms:created>
  <dcterms:modified xsi:type="dcterms:W3CDTF">2025-01-22T08:30:00Z</dcterms:modified>
</cp:coreProperties>
</file>