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1D89" w14:textId="18AE485C" w:rsidR="00676DB6" w:rsidRPr="002128AC" w:rsidRDefault="00676DB6" w:rsidP="00676DB6">
      <w:pPr>
        <w:pStyle w:val="Default"/>
        <w:jc w:val="center"/>
        <w:rPr>
          <w:rFonts w:ascii="ＭＳ 明朝" w:eastAsia="ＭＳ 明朝" w:hAnsi="ＭＳ 明朝" w:cs="ＭＳ 明朝"/>
          <w:b/>
          <w:color w:val="auto"/>
          <w:sz w:val="21"/>
          <w:szCs w:val="21"/>
        </w:rPr>
      </w:pPr>
      <w:r w:rsidRPr="002128AC">
        <w:rPr>
          <w:rFonts w:ascii="ＭＳ 明朝" w:eastAsia="ＭＳ 明朝" w:hAnsi="ＭＳ 明朝" w:cs="ＭＳ 明朝" w:hint="eastAsia"/>
          <w:b/>
          <w:color w:val="auto"/>
          <w:sz w:val="21"/>
          <w:szCs w:val="21"/>
        </w:rPr>
        <w:t>「おおい</w:t>
      </w:r>
      <w:r w:rsidR="008D2ED0">
        <w:rPr>
          <w:rFonts w:ascii="ＭＳ 明朝" w:eastAsia="ＭＳ 明朝" w:hAnsi="ＭＳ 明朝" w:cs="ＭＳ 明朝" w:hint="eastAsia"/>
          <w:b/>
          <w:color w:val="auto"/>
          <w:sz w:val="21"/>
          <w:szCs w:val="21"/>
        </w:rPr>
        <w:t>たグリーン事業者認証制度」に係る啓発テレビスポット制作等に関する</w:t>
      </w:r>
      <w:r w:rsidRPr="002128AC">
        <w:rPr>
          <w:rFonts w:ascii="ＭＳ 明朝" w:eastAsia="ＭＳ 明朝" w:hAnsi="ＭＳ 明朝" w:cs="ＭＳ 明朝" w:hint="eastAsia"/>
          <w:b/>
          <w:color w:val="auto"/>
          <w:sz w:val="21"/>
          <w:szCs w:val="21"/>
        </w:rPr>
        <w:t>仕様書</w:t>
      </w:r>
    </w:p>
    <w:p w14:paraId="6B7F81C3" w14:textId="77777777" w:rsidR="009A75AE" w:rsidRPr="00BF01BF" w:rsidRDefault="009A75AE" w:rsidP="00F66D6F">
      <w:pPr>
        <w:pStyle w:val="Default"/>
        <w:rPr>
          <w:rFonts w:ascii="ＭＳ 明朝" w:eastAsia="ＭＳ 明朝" w:hAnsi="ＭＳ 明朝" w:cs="ＭＳ 明朝"/>
          <w:color w:val="auto"/>
          <w:sz w:val="21"/>
          <w:szCs w:val="21"/>
        </w:rPr>
      </w:pPr>
    </w:p>
    <w:p w14:paraId="15A20ABB" w14:textId="4B777BD0" w:rsidR="00F66D6F" w:rsidRPr="00F03CD5" w:rsidRDefault="008D7F40" w:rsidP="00F66D6F">
      <w:pPr>
        <w:pStyle w:val="Default"/>
        <w:rPr>
          <w:rFonts w:ascii="ＭＳ 明朝" w:eastAsia="ＭＳ 明朝" w:hAnsi="ＭＳ 明朝" w:cs="ＭＳ 明朝"/>
          <w:b/>
          <w:color w:val="auto"/>
          <w:sz w:val="21"/>
          <w:szCs w:val="21"/>
        </w:rPr>
      </w:pPr>
      <w:r w:rsidRPr="00F03CD5">
        <w:rPr>
          <w:rFonts w:ascii="ＭＳ 明朝" w:eastAsia="ＭＳ 明朝" w:hAnsi="ＭＳ 明朝" w:cs="ＭＳ 明朝" w:hint="eastAsia"/>
          <w:b/>
          <w:color w:val="auto"/>
          <w:sz w:val="21"/>
          <w:szCs w:val="21"/>
        </w:rPr>
        <w:t>１</w:t>
      </w:r>
      <w:r w:rsidR="002702F3" w:rsidRPr="00F03CD5">
        <w:rPr>
          <w:rFonts w:ascii="ＭＳ 明朝" w:eastAsia="ＭＳ 明朝" w:hAnsi="ＭＳ 明朝" w:cs="ＭＳ 明朝" w:hint="eastAsia"/>
          <w:b/>
          <w:color w:val="auto"/>
          <w:sz w:val="21"/>
          <w:szCs w:val="21"/>
        </w:rPr>
        <w:t xml:space="preserve">　</w:t>
      </w:r>
      <w:r w:rsidR="00F66D6F" w:rsidRPr="00F03CD5">
        <w:rPr>
          <w:rFonts w:ascii="ＭＳ 明朝" w:eastAsia="ＭＳ 明朝" w:hAnsi="ＭＳ 明朝" w:cs="ＭＳ 明朝" w:hint="eastAsia"/>
          <w:b/>
          <w:color w:val="auto"/>
          <w:sz w:val="21"/>
          <w:szCs w:val="21"/>
        </w:rPr>
        <w:t>委託する業務名</w:t>
      </w:r>
      <w:r w:rsidR="00F66D6F" w:rsidRPr="00F03CD5">
        <w:rPr>
          <w:rFonts w:ascii="ＭＳ 明朝" w:eastAsia="ＭＳ 明朝" w:hAnsi="ＭＳ 明朝" w:cs="ＭＳ 明朝"/>
          <w:b/>
          <w:color w:val="auto"/>
          <w:sz w:val="21"/>
          <w:szCs w:val="21"/>
        </w:rPr>
        <w:t xml:space="preserve"> </w:t>
      </w:r>
    </w:p>
    <w:p w14:paraId="7D78B6FC" w14:textId="77777777" w:rsidR="00676DB6" w:rsidRPr="002128AC" w:rsidRDefault="00676DB6" w:rsidP="00676DB6">
      <w:pPr>
        <w:pStyle w:val="Default"/>
        <w:ind w:firstLineChars="100" w:firstLine="220"/>
        <w:rPr>
          <w:rFonts w:ascii="ＭＳ 明朝" w:eastAsia="ＭＳ 明朝" w:hAnsi="ＭＳ 明朝" w:cs="ＭＳ 明朝"/>
          <w:color w:val="auto"/>
          <w:sz w:val="21"/>
          <w:szCs w:val="21"/>
        </w:rPr>
      </w:pPr>
      <w:r w:rsidRPr="002128AC">
        <w:rPr>
          <w:rFonts w:ascii="ＭＳ 明朝" w:eastAsia="ＭＳ 明朝" w:hAnsi="ＭＳ 明朝" w:hint="eastAsia"/>
          <w:color w:val="auto"/>
          <w:sz w:val="22"/>
        </w:rPr>
        <w:t>「おおいたグリーン事業者認証制度」に係る啓発テレビスポット制作等</w:t>
      </w:r>
    </w:p>
    <w:p w14:paraId="1A0A8506" w14:textId="77777777" w:rsidR="009A75AE" w:rsidRPr="00676DB6" w:rsidRDefault="009A75AE" w:rsidP="00F66D6F">
      <w:pPr>
        <w:pStyle w:val="Default"/>
        <w:rPr>
          <w:rFonts w:ascii="ＭＳ 明朝" w:eastAsia="ＭＳ 明朝" w:hAnsi="ＭＳ 明朝" w:cs="ＭＳ 明朝"/>
          <w:color w:val="auto"/>
          <w:sz w:val="21"/>
          <w:szCs w:val="21"/>
        </w:rPr>
      </w:pPr>
    </w:p>
    <w:p w14:paraId="209DF333" w14:textId="41D5CAB8" w:rsidR="00F66D6F" w:rsidRPr="00F03CD5" w:rsidRDefault="00F66D6F" w:rsidP="00F66D6F">
      <w:pPr>
        <w:pStyle w:val="Default"/>
        <w:rPr>
          <w:rFonts w:ascii="ＭＳ 明朝" w:eastAsia="ＭＳ 明朝" w:hAnsi="ＭＳ 明朝" w:cs="ＭＳ 明朝"/>
          <w:b/>
          <w:color w:val="auto"/>
          <w:sz w:val="21"/>
          <w:szCs w:val="21"/>
        </w:rPr>
      </w:pPr>
      <w:r w:rsidRPr="00F03CD5">
        <w:rPr>
          <w:rFonts w:ascii="ＭＳ 明朝" w:eastAsia="ＭＳ 明朝" w:hAnsi="ＭＳ 明朝" w:cs="ＭＳ 明朝" w:hint="eastAsia"/>
          <w:b/>
          <w:color w:val="auto"/>
          <w:sz w:val="21"/>
          <w:szCs w:val="21"/>
        </w:rPr>
        <w:t>２</w:t>
      </w:r>
      <w:r w:rsidR="002702F3" w:rsidRPr="00F03CD5">
        <w:rPr>
          <w:rFonts w:ascii="ＭＳ 明朝" w:eastAsia="ＭＳ 明朝" w:hAnsi="ＭＳ 明朝" w:cs="ＭＳ 明朝" w:hint="eastAsia"/>
          <w:b/>
          <w:color w:val="auto"/>
          <w:sz w:val="21"/>
          <w:szCs w:val="21"/>
        </w:rPr>
        <w:t xml:space="preserve">　</w:t>
      </w:r>
      <w:r w:rsidRPr="00F03CD5">
        <w:rPr>
          <w:rFonts w:ascii="ＭＳ 明朝" w:eastAsia="ＭＳ 明朝" w:hAnsi="ＭＳ 明朝" w:cs="ＭＳ 明朝" w:hint="eastAsia"/>
          <w:b/>
          <w:color w:val="auto"/>
          <w:sz w:val="21"/>
          <w:szCs w:val="21"/>
        </w:rPr>
        <w:t>目的</w:t>
      </w:r>
      <w:r w:rsidRPr="00F03CD5">
        <w:rPr>
          <w:rFonts w:ascii="ＭＳ 明朝" w:eastAsia="ＭＳ 明朝" w:hAnsi="ＭＳ 明朝" w:cs="ＭＳ 明朝"/>
          <w:b/>
          <w:color w:val="auto"/>
          <w:sz w:val="21"/>
          <w:szCs w:val="21"/>
        </w:rPr>
        <w:t xml:space="preserve"> </w:t>
      </w:r>
    </w:p>
    <w:p w14:paraId="492A94D2" w14:textId="05335D26" w:rsidR="00676DB6" w:rsidRPr="004D2A56" w:rsidRDefault="00676DB6" w:rsidP="004D2A56">
      <w:pPr>
        <w:pStyle w:val="Default"/>
        <w:ind w:firstLineChars="100" w:firstLine="210"/>
        <w:rPr>
          <w:rFonts w:ascii="ＭＳ 明朝" w:eastAsia="ＭＳ 明朝" w:hAnsi="ＭＳ 明朝" w:cs="ＭＳ 明朝"/>
          <w:color w:val="auto"/>
          <w:sz w:val="21"/>
          <w:szCs w:val="21"/>
        </w:rPr>
      </w:pPr>
      <w:r w:rsidRPr="002128AC">
        <w:rPr>
          <w:rFonts w:ascii="ＭＳ 明朝" w:eastAsia="ＭＳ 明朝" w:hAnsi="ＭＳ 明朝" w:cs="ＭＳ 明朝" w:hint="eastAsia"/>
          <w:color w:val="auto"/>
          <w:sz w:val="21"/>
          <w:szCs w:val="21"/>
        </w:rPr>
        <w:t>「おおいたグリーン事業者認証制度」</w:t>
      </w:r>
      <w:r>
        <w:rPr>
          <w:rFonts w:ascii="ＭＳ 明朝" w:eastAsia="ＭＳ 明朝" w:hAnsi="ＭＳ 明朝" w:cs="ＭＳ 明朝" w:hint="eastAsia"/>
          <w:color w:val="auto"/>
          <w:sz w:val="21"/>
          <w:szCs w:val="21"/>
        </w:rPr>
        <w:t>の目的は、</w:t>
      </w:r>
      <w:r w:rsidR="000457D5">
        <w:rPr>
          <w:rFonts w:ascii="ＭＳ 明朝" w:eastAsia="ＭＳ 明朝" w:hAnsi="ＭＳ 明朝" w:cs="ＭＳ 明朝" w:hint="eastAsia"/>
          <w:color w:val="auto"/>
          <w:sz w:val="21"/>
          <w:szCs w:val="21"/>
        </w:rPr>
        <w:t>二酸化炭素削減や</w:t>
      </w:r>
      <w:r w:rsidRPr="002128AC">
        <w:rPr>
          <w:rFonts w:ascii="ＭＳ 明朝" w:eastAsia="ＭＳ 明朝" w:hAnsi="ＭＳ 明朝" w:cs="ＭＳ 明朝" w:hint="eastAsia"/>
          <w:color w:val="auto"/>
          <w:sz w:val="21"/>
          <w:szCs w:val="21"/>
        </w:rPr>
        <w:t>プラスチック削減に取り組む事業者を</w:t>
      </w:r>
      <w:r w:rsidR="004D2A56">
        <w:rPr>
          <w:rFonts w:ascii="ＭＳ 明朝" w:eastAsia="ＭＳ 明朝" w:hAnsi="ＭＳ 明朝" w:cs="ＭＳ 明朝" w:hint="eastAsia"/>
          <w:color w:val="auto"/>
          <w:sz w:val="21"/>
          <w:szCs w:val="21"/>
        </w:rPr>
        <w:t>、</w:t>
      </w:r>
      <w:r w:rsidRPr="002128AC">
        <w:rPr>
          <w:rFonts w:ascii="ＭＳ 明朝" w:eastAsia="ＭＳ 明朝" w:hAnsi="ＭＳ 明朝" w:cs="ＭＳ 明朝" w:hint="eastAsia"/>
          <w:color w:val="auto"/>
          <w:sz w:val="21"/>
          <w:szCs w:val="21"/>
        </w:rPr>
        <w:t>県が「おおいたグリーン事業者認証事業者」として認証し</w:t>
      </w:r>
      <w:r w:rsidR="004D2A56">
        <w:rPr>
          <w:rFonts w:ascii="ＭＳ 明朝" w:eastAsia="ＭＳ 明朝" w:hAnsi="ＭＳ 明朝" w:cs="ＭＳ 明朝" w:hint="eastAsia"/>
          <w:color w:val="auto"/>
          <w:sz w:val="21"/>
          <w:szCs w:val="21"/>
        </w:rPr>
        <w:t>たうえで</w:t>
      </w:r>
      <w:r w:rsidRPr="002128AC">
        <w:rPr>
          <w:rFonts w:ascii="ＭＳ 明朝" w:eastAsia="ＭＳ 明朝" w:hAnsi="ＭＳ 明朝" w:cs="ＭＳ 明朝" w:hint="eastAsia"/>
          <w:color w:val="auto"/>
          <w:sz w:val="21"/>
          <w:szCs w:val="21"/>
        </w:rPr>
        <w:t>、認証事業者の取組を広く発信し、環境保全に向けて努力する事業者の拡大を</w:t>
      </w:r>
      <w:r w:rsidR="004D2A56">
        <w:rPr>
          <w:rFonts w:ascii="ＭＳ 明朝" w:eastAsia="ＭＳ 明朝" w:hAnsi="ＭＳ 明朝" w:cs="ＭＳ 明朝" w:hint="eastAsia"/>
          <w:color w:val="auto"/>
          <w:sz w:val="21"/>
          <w:szCs w:val="21"/>
        </w:rPr>
        <w:t>図る</w:t>
      </w:r>
      <w:r>
        <w:rPr>
          <w:rFonts w:ascii="ＭＳ 明朝" w:eastAsia="ＭＳ 明朝" w:hAnsi="ＭＳ 明朝" w:cs="ＭＳ 明朝" w:hint="eastAsia"/>
          <w:color w:val="auto"/>
          <w:sz w:val="21"/>
          <w:szCs w:val="21"/>
        </w:rPr>
        <w:t>ことである</w:t>
      </w:r>
      <w:r w:rsidRPr="002128AC">
        <w:rPr>
          <w:rFonts w:ascii="ＭＳ 明朝" w:eastAsia="ＭＳ 明朝" w:hAnsi="ＭＳ 明朝" w:cs="ＭＳ 明朝" w:hint="eastAsia"/>
          <w:color w:val="auto"/>
          <w:sz w:val="21"/>
          <w:szCs w:val="21"/>
        </w:rPr>
        <w:t>。</w:t>
      </w:r>
    </w:p>
    <w:p w14:paraId="019C0B58" w14:textId="2D08C5A1" w:rsidR="00676DB6" w:rsidRPr="002128AC" w:rsidRDefault="00676DB6" w:rsidP="00676DB6">
      <w:pPr>
        <w:pStyle w:val="Default"/>
        <w:ind w:firstLineChars="100" w:firstLine="210"/>
        <w:rPr>
          <w:rFonts w:ascii="ＭＳ 明朝" w:eastAsia="ＭＳ 明朝" w:hAnsi="ＭＳ 明朝" w:cs="ＭＳ 明朝"/>
          <w:b/>
          <w:color w:val="auto"/>
          <w:sz w:val="21"/>
          <w:szCs w:val="21"/>
        </w:rPr>
      </w:pPr>
      <w:r w:rsidRPr="002128AC">
        <w:rPr>
          <w:rFonts w:ascii="ＭＳ 明朝" w:eastAsia="ＭＳ 明朝" w:hAnsi="ＭＳ 明朝" w:cs="ＭＳ 明朝" w:hint="eastAsia"/>
          <w:color w:val="auto"/>
          <w:sz w:val="21"/>
          <w:szCs w:val="21"/>
        </w:rPr>
        <w:t>本業務は、「おおいたグリーン事業者認証制度」の周知及び普及</w:t>
      </w:r>
      <w:r>
        <w:rPr>
          <w:rFonts w:ascii="ＭＳ 明朝" w:eastAsia="ＭＳ 明朝" w:hAnsi="ＭＳ 明朝" w:cs="ＭＳ 明朝" w:hint="eastAsia"/>
          <w:color w:val="auto"/>
          <w:sz w:val="21"/>
          <w:szCs w:val="21"/>
        </w:rPr>
        <w:t>啓発</w:t>
      </w:r>
      <w:r w:rsidR="000457D5">
        <w:rPr>
          <w:rFonts w:ascii="ＭＳ 明朝" w:eastAsia="ＭＳ 明朝" w:hAnsi="ＭＳ 明朝" w:cs="ＭＳ 明朝" w:hint="eastAsia"/>
          <w:color w:val="auto"/>
          <w:sz w:val="21"/>
          <w:szCs w:val="21"/>
        </w:rPr>
        <w:t>を行い、二酸化炭素削減や</w:t>
      </w:r>
      <w:r w:rsidR="004D2A56">
        <w:rPr>
          <w:rFonts w:ascii="ＭＳ 明朝" w:eastAsia="ＭＳ 明朝" w:hAnsi="ＭＳ 明朝" w:cs="ＭＳ 明朝" w:hint="eastAsia"/>
          <w:color w:val="auto"/>
          <w:sz w:val="21"/>
          <w:szCs w:val="21"/>
        </w:rPr>
        <w:t>プラスチック削減に取り組む事業者に対して</w:t>
      </w:r>
      <w:r w:rsidR="009867C9">
        <w:rPr>
          <w:rFonts w:ascii="ＭＳ 明朝" w:eastAsia="ＭＳ 明朝" w:hAnsi="ＭＳ 明朝" w:cs="ＭＳ 明朝" w:hint="eastAsia"/>
          <w:color w:val="auto"/>
          <w:sz w:val="21"/>
          <w:szCs w:val="21"/>
        </w:rPr>
        <w:t>、</w:t>
      </w:r>
      <w:r w:rsidR="004D2A56">
        <w:rPr>
          <w:rFonts w:ascii="ＭＳ 明朝" w:eastAsia="ＭＳ 明朝" w:hAnsi="ＭＳ 明朝" w:cs="ＭＳ 明朝" w:hint="eastAsia"/>
          <w:color w:val="auto"/>
          <w:sz w:val="21"/>
          <w:szCs w:val="21"/>
        </w:rPr>
        <w:t>同制度への応募を促進する</w:t>
      </w:r>
      <w:r w:rsidR="009867C9">
        <w:rPr>
          <w:rFonts w:ascii="ＭＳ 明朝" w:eastAsia="ＭＳ 明朝" w:hAnsi="ＭＳ 明朝" w:cs="ＭＳ 明朝" w:hint="eastAsia"/>
          <w:color w:val="auto"/>
          <w:sz w:val="21"/>
          <w:szCs w:val="21"/>
        </w:rPr>
        <w:t>広報を行う</w:t>
      </w:r>
      <w:r w:rsidRPr="002128AC">
        <w:rPr>
          <w:rFonts w:ascii="ＭＳ 明朝" w:eastAsia="ＭＳ 明朝" w:hAnsi="ＭＳ 明朝" w:cs="ＭＳ 明朝" w:hint="eastAsia"/>
          <w:color w:val="auto"/>
          <w:sz w:val="21"/>
          <w:szCs w:val="21"/>
        </w:rPr>
        <w:t>もの。</w:t>
      </w:r>
    </w:p>
    <w:p w14:paraId="1909C800" w14:textId="13A52362" w:rsidR="009A75AE" w:rsidRPr="00676DB6" w:rsidRDefault="009A75AE" w:rsidP="00AD01DD">
      <w:pPr>
        <w:pStyle w:val="Default"/>
        <w:ind w:left="315" w:hangingChars="150" w:hanging="315"/>
        <w:rPr>
          <w:rFonts w:ascii="ＭＳ 明朝" w:eastAsia="ＭＳ 明朝" w:hAnsi="ＭＳ 明朝" w:cs="ＭＳ 明朝"/>
          <w:color w:val="auto"/>
          <w:sz w:val="21"/>
          <w:szCs w:val="21"/>
        </w:rPr>
      </w:pPr>
    </w:p>
    <w:p w14:paraId="4D75C655" w14:textId="41CECB89" w:rsidR="008D7F40" w:rsidRPr="00F03CD5" w:rsidRDefault="005E7B9E" w:rsidP="008D7F40">
      <w:pPr>
        <w:pStyle w:val="Default"/>
        <w:rPr>
          <w:rFonts w:ascii="ＭＳ 明朝" w:eastAsia="ＭＳ 明朝" w:hAnsi="ＭＳ 明朝" w:cs="ＭＳ 明朝"/>
          <w:b/>
          <w:color w:val="auto"/>
          <w:sz w:val="21"/>
          <w:szCs w:val="21"/>
        </w:rPr>
      </w:pPr>
      <w:r w:rsidRPr="00F03CD5">
        <w:rPr>
          <w:rFonts w:ascii="ＭＳ 明朝" w:eastAsia="ＭＳ 明朝" w:hAnsi="ＭＳ 明朝" w:cs="ＭＳ 明朝" w:hint="eastAsia"/>
          <w:b/>
          <w:color w:val="auto"/>
          <w:sz w:val="21"/>
          <w:szCs w:val="21"/>
        </w:rPr>
        <w:t>３</w:t>
      </w:r>
      <w:r w:rsidR="002702F3" w:rsidRPr="00F03CD5">
        <w:rPr>
          <w:rFonts w:ascii="ＭＳ 明朝" w:eastAsia="ＭＳ 明朝" w:hAnsi="ＭＳ 明朝" w:cs="ＭＳ 明朝" w:hint="eastAsia"/>
          <w:b/>
          <w:color w:val="auto"/>
          <w:sz w:val="21"/>
          <w:szCs w:val="21"/>
        </w:rPr>
        <w:t xml:space="preserve">　</w:t>
      </w:r>
      <w:r w:rsidRPr="00F03CD5">
        <w:rPr>
          <w:rFonts w:ascii="ＭＳ 明朝" w:eastAsia="ＭＳ 明朝" w:hAnsi="ＭＳ 明朝" w:cs="ＭＳ 明朝" w:hint="eastAsia"/>
          <w:b/>
          <w:color w:val="auto"/>
          <w:sz w:val="21"/>
          <w:szCs w:val="21"/>
        </w:rPr>
        <w:t>委託期間</w:t>
      </w:r>
    </w:p>
    <w:p w14:paraId="6BA11D9C" w14:textId="686533F1" w:rsidR="005E7B9E" w:rsidRPr="00CE2ED6" w:rsidRDefault="00E27415" w:rsidP="00D42AF2">
      <w:pPr>
        <w:pStyle w:val="Default"/>
        <w:ind w:firstLineChars="100" w:firstLine="210"/>
        <w:rPr>
          <w:rFonts w:ascii="ＭＳ 明朝" w:eastAsia="ＭＳ 明朝" w:hAnsi="ＭＳ 明朝" w:cs="ＭＳ 明朝"/>
          <w:color w:val="auto"/>
          <w:sz w:val="21"/>
          <w:szCs w:val="21"/>
        </w:rPr>
      </w:pPr>
      <w:r w:rsidRPr="00CE2ED6">
        <w:rPr>
          <w:rFonts w:ascii="ＭＳ 明朝" w:eastAsia="ＭＳ 明朝" w:hAnsi="ＭＳ 明朝" w:cs="ＭＳ 明朝" w:hint="eastAsia"/>
          <w:color w:val="auto"/>
          <w:sz w:val="21"/>
          <w:szCs w:val="21"/>
        </w:rPr>
        <w:t>委託契約締結の日から令和</w:t>
      </w:r>
      <w:r w:rsidR="001B1E07">
        <w:rPr>
          <w:rFonts w:ascii="ＭＳ 明朝" w:eastAsia="ＭＳ 明朝" w:hAnsi="ＭＳ 明朝" w:cs="ＭＳ 明朝" w:hint="eastAsia"/>
          <w:color w:val="auto"/>
          <w:sz w:val="21"/>
          <w:szCs w:val="21"/>
        </w:rPr>
        <w:t>６年１１月２９</w:t>
      </w:r>
      <w:r w:rsidR="005E7B9E" w:rsidRPr="00CE2ED6">
        <w:rPr>
          <w:rFonts w:ascii="ＭＳ 明朝" w:eastAsia="ＭＳ 明朝" w:hAnsi="ＭＳ 明朝" w:cs="ＭＳ 明朝" w:hint="eastAsia"/>
          <w:color w:val="auto"/>
          <w:sz w:val="21"/>
          <w:szCs w:val="21"/>
        </w:rPr>
        <w:t>日まで</w:t>
      </w:r>
    </w:p>
    <w:p w14:paraId="1E05ABB5" w14:textId="3D7E229A" w:rsidR="00C06445" w:rsidRPr="00676DB6" w:rsidRDefault="00C06445" w:rsidP="002F5932">
      <w:pPr>
        <w:pStyle w:val="Default"/>
        <w:rPr>
          <w:rFonts w:ascii="ＭＳ 明朝" w:eastAsia="ＭＳ 明朝" w:hAnsi="ＭＳ 明朝" w:cs="ＭＳ 明朝"/>
          <w:color w:val="auto"/>
          <w:sz w:val="21"/>
          <w:szCs w:val="21"/>
        </w:rPr>
      </w:pPr>
    </w:p>
    <w:p w14:paraId="45DECB50" w14:textId="356326AE" w:rsidR="008D7F40" w:rsidRPr="00F03CD5" w:rsidRDefault="00E0698A" w:rsidP="002F5932">
      <w:pPr>
        <w:pStyle w:val="1"/>
        <w:keepNext w:val="0"/>
        <w:numPr>
          <w:ilvl w:val="0"/>
          <w:numId w:val="0"/>
        </w:numPr>
        <w:ind w:left="425" w:hanging="425"/>
        <w:rPr>
          <w:rFonts w:ascii="ＭＳ 明朝" w:eastAsia="ＭＳ 明朝" w:hAnsi="ＭＳ 明朝"/>
          <w:b/>
          <w:sz w:val="21"/>
          <w:szCs w:val="21"/>
        </w:rPr>
      </w:pPr>
      <w:r w:rsidRPr="00F03CD5">
        <w:rPr>
          <w:rFonts w:ascii="ＭＳ 明朝" w:eastAsia="ＭＳ 明朝" w:hAnsi="ＭＳ 明朝" w:cs="ＭＳ 明朝" w:hint="eastAsia"/>
          <w:b/>
          <w:sz w:val="21"/>
          <w:szCs w:val="21"/>
        </w:rPr>
        <w:t>４</w:t>
      </w:r>
      <w:bookmarkStart w:id="0" w:name="_Toc73101381"/>
      <w:r w:rsidR="002702F3" w:rsidRPr="00F03CD5">
        <w:rPr>
          <w:rFonts w:ascii="ＭＳ 明朝" w:eastAsia="ＭＳ 明朝" w:hAnsi="ＭＳ 明朝" w:cs="ＭＳ 明朝" w:hint="eastAsia"/>
          <w:b/>
          <w:sz w:val="21"/>
          <w:szCs w:val="21"/>
        </w:rPr>
        <w:t xml:space="preserve">　</w:t>
      </w:r>
      <w:r w:rsidR="00FE2DE2" w:rsidRPr="00F03CD5">
        <w:rPr>
          <w:rFonts w:ascii="ＭＳ 明朝" w:eastAsia="ＭＳ 明朝" w:hAnsi="ＭＳ 明朝" w:hint="eastAsia"/>
          <w:b/>
          <w:sz w:val="21"/>
          <w:szCs w:val="21"/>
        </w:rPr>
        <w:t>業務</w:t>
      </w:r>
      <w:bookmarkEnd w:id="0"/>
      <w:r w:rsidR="008D7F40" w:rsidRPr="00F03CD5">
        <w:rPr>
          <w:rFonts w:ascii="ＭＳ 明朝" w:eastAsia="ＭＳ 明朝" w:hAnsi="ＭＳ 明朝" w:hint="eastAsia"/>
          <w:b/>
          <w:sz w:val="21"/>
          <w:szCs w:val="21"/>
        </w:rPr>
        <w:t>内容</w:t>
      </w:r>
    </w:p>
    <w:p w14:paraId="559B66BD" w14:textId="7BD9058B" w:rsidR="002702F3" w:rsidRPr="00CE2ED6" w:rsidRDefault="00B84602" w:rsidP="00D42AF2">
      <w:pPr>
        <w:pStyle w:val="1"/>
        <w:keepNext w:val="0"/>
        <w:numPr>
          <w:ilvl w:val="0"/>
          <w:numId w:val="0"/>
        </w:numPr>
        <w:ind w:leftChars="100" w:left="850" w:hangingChars="305" w:hanging="640"/>
        <w:rPr>
          <w:rFonts w:ascii="ＭＳ 明朝" w:eastAsia="ＭＳ 明朝" w:hAnsi="ＭＳ 明朝"/>
          <w:sz w:val="21"/>
          <w:szCs w:val="21"/>
        </w:rPr>
      </w:pPr>
      <w:r w:rsidRPr="00CE2ED6">
        <w:rPr>
          <w:rFonts w:ascii="ＭＳ 明朝" w:eastAsia="ＭＳ 明朝" w:hAnsi="ＭＳ 明朝" w:hint="eastAsia"/>
          <w:sz w:val="21"/>
          <w:szCs w:val="21"/>
        </w:rPr>
        <w:t>以下により</w:t>
      </w:r>
      <w:r w:rsidRPr="00F03CD5">
        <w:rPr>
          <w:rFonts w:ascii="ＭＳ 明朝" w:eastAsia="ＭＳ 明朝" w:hAnsi="ＭＳ 明朝" w:hint="eastAsia"/>
          <w:sz w:val="21"/>
          <w:szCs w:val="21"/>
        </w:rPr>
        <w:t>、デジタルマーケティングの手法</w:t>
      </w:r>
      <w:r w:rsidR="00EF5875" w:rsidRPr="00F03CD5">
        <w:rPr>
          <w:rFonts w:ascii="ＭＳ 明朝" w:eastAsia="ＭＳ 明朝" w:hAnsi="ＭＳ 明朝" w:hint="eastAsia"/>
          <w:sz w:val="21"/>
          <w:szCs w:val="21"/>
        </w:rPr>
        <w:t>を主とした</w:t>
      </w:r>
      <w:r w:rsidRPr="00F03CD5">
        <w:rPr>
          <w:rFonts w:ascii="ＭＳ 明朝" w:eastAsia="ＭＳ 明朝" w:hAnsi="ＭＳ 明朝" w:hint="eastAsia"/>
          <w:sz w:val="21"/>
          <w:szCs w:val="21"/>
        </w:rPr>
        <w:t>プロモーションを実施する</w:t>
      </w:r>
      <w:r w:rsidRPr="00CE2ED6">
        <w:rPr>
          <w:rFonts w:ascii="ＭＳ 明朝" w:eastAsia="ＭＳ 明朝" w:hAnsi="ＭＳ 明朝" w:hint="eastAsia"/>
          <w:sz w:val="21"/>
          <w:szCs w:val="21"/>
        </w:rPr>
        <w:t>。</w:t>
      </w:r>
    </w:p>
    <w:p w14:paraId="0B199240" w14:textId="605D5B0D" w:rsidR="00DC1DD4" w:rsidRDefault="00B84602" w:rsidP="00D42AF2">
      <w:pPr>
        <w:pStyle w:val="1"/>
        <w:keepNext w:val="0"/>
        <w:numPr>
          <w:ilvl w:val="0"/>
          <w:numId w:val="0"/>
        </w:numPr>
        <w:ind w:left="850" w:hangingChars="405" w:hanging="850"/>
        <w:rPr>
          <w:rFonts w:ascii="ＭＳ 明朝" w:eastAsia="ＭＳ 明朝" w:hAnsi="ＭＳ 明朝"/>
          <w:color w:val="000000" w:themeColor="text1"/>
          <w:sz w:val="21"/>
          <w:szCs w:val="21"/>
        </w:rPr>
      </w:pPr>
      <w:r w:rsidRPr="00CE2ED6">
        <w:rPr>
          <w:rFonts w:ascii="ＭＳ 明朝" w:eastAsia="ＭＳ 明朝" w:hAnsi="ＭＳ 明朝" w:hint="eastAsia"/>
          <w:color w:val="000000" w:themeColor="text1"/>
          <w:sz w:val="21"/>
          <w:szCs w:val="21"/>
        </w:rPr>
        <w:t>（１）本業務のターゲット等の設定</w:t>
      </w:r>
    </w:p>
    <w:p w14:paraId="3DCDC813" w14:textId="41F07036" w:rsidR="001771D0" w:rsidRPr="00616D1E" w:rsidRDefault="00616D1E" w:rsidP="00616D1E">
      <w:pPr>
        <w:ind w:firstLineChars="100" w:firstLine="210"/>
        <w:rPr>
          <w:rFonts w:ascii="ＭＳ 明朝" w:hAnsi="ＭＳ 明朝"/>
          <w:szCs w:val="21"/>
        </w:rPr>
      </w:pPr>
      <w:r w:rsidRPr="00CE2ED6">
        <w:rPr>
          <w:rFonts w:ascii="ＭＳ 明朝" w:hAnsi="ＭＳ 明朝" w:hint="eastAsia"/>
          <w:szCs w:val="21"/>
        </w:rPr>
        <w:t>本業務におけるターゲットの考え方</w:t>
      </w:r>
      <w:r>
        <w:rPr>
          <w:rFonts w:ascii="ＭＳ 明朝" w:hAnsi="ＭＳ 明朝" w:hint="eastAsia"/>
          <w:szCs w:val="21"/>
        </w:rPr>
        <w:t>（大分県初期仮説）</w:t>
      </w:r>
      <w:r w:rsidRPr="00CE2ED6">
        <w:rPr>
          <w:rFonts w:ascii="ＭＳ 明朝" w:hAnsi="ＭＳ 明朝" w:hint="eastAsia"/>
          <w:szCs w:val="21"/>
        </w:rPr>
        <w:t>は下記表に示すとおりとする。</w:t>
      </w:r>
    </w:p>
    <w:tbl>
      <w:tblPr>
        <w:tblStyle w:val="aa"/>
        <w:tblW w:w="8505" w:type="dxa"/>
        <w:tblInd w:w="279" w:type="dxa"/>
        <w:tblLook w:val="04A0" w:firstRow="1" w:lastRow="0" w:firstColumn="1" w:lastColumn="0" w:noHBand="0" w:noVBand="1"/>
      </w:tblPr>
      <w:tblGrid>
        <w:gridCol w:w="1559"/>
        <w:gridCol w:w="6946"/>
      </w:tblGrid>
      <w:tr w:rsidR="001771D0" w:rsidRPr="00CE2ED6" w14:paraId="40840C41" w14:textId="77777777" w:rsidTr="004E615F">
        <w:trPr>
          <w:trHeight w:val="397"/>
        </w:trPr>
        <w:tc>
          <w:tcPr>
            <w:tcW w:w="1559" w:type="dxa"/>
            <w:vAlign w:val="center"/>
          </w:tcPr>
          <w:p w14:paraId="1A815520" w14:textId="77777777" w:rsidR="001771D0" w:rsidRPr="00CE2ED6" w:rsidRDefault="001771D0" w:rsidP="00680CFD">
            <w:pPr>
              <w:jc w:val="center"/>
              <w:rPr>
                <w:rFonts w:ascii="ＭＳ 明朝" w:eastAsia="ＭＳ 明朝" w:hAnsi="ＭＳ 明朝"/>
                <w:color w:val="000000" w:themeColor="text1"/>
                <w:szCs w:val="21"/>
              </w:rPr>
            </w:pPr>
            <w:r w:rsidRPr="00CE2ED6">
              <w:rPr>
                <w:rFonts w:ascii="ＭＳ 明朝" w:eastAsia="ＭＳ 明朝" w:hAnsi="ＭＳ 明朝" w:hint="eastAsia"/>
                <w:color w:val="000000" w:themeColor="text1"/>
                <w:szCs w:val="21"/>
              </w:rPr>
              <w:t>地　　域</w:t>
            </w:r>
          </w:p>
        </w:tc>
        <w:tc>
          <w:tcPr>
            <w:tcW w:w="6946" w:type="dxa"/>
            <w:vAlign w:val="center"/>
          </w:tcPr>
          <w:p w14:paraId="6EAB6664" w14:textId="7AD02CC0" w:rsidR="001771D0" w:rsidRPr="00CE2ED6" w:rsidRDefault="001771D0" w:rsidP="00680CFD">
            <w:pPr>
              <w:rPr>
                <w:rFonts w:ascii="ＭＳ 明朝" w:eastAsia="ＭＳ 明朝" w:hAnsi="ＭＳ 明朝"/>
                <w:color w:val="000000" w:themeColor="text1"/>
                <w:szCs w:val="21"/>
              </w:rPr>
            </w:pPr>
            <w:r w:rsidRPr="00CE2ED6">
              <w:rPr>
                <w:rFonts w:ascii="ＭＳ 明朝" w:eastAsia="ＭＳ 明朝" w:hAnsi="ＭＳ 明朝" w:hint="eastAsia"/>
                <w:color w:val="000000" w:themeColor="text1"/>
                <w:szCs w:val="21"/>
              </w:rPr>
              <w:t>県内</w:t>
            </w:r>
          </w:p>
        </w:tc>
      </w:tr>
      <w:tr w:rsidR="001771D0" w:rsidRPr="00CE2ED6" w14:paraId="399858E5" w14:textId="77777777" w:rsidTr="004E615F">
        <w:trPr>
          <w:trHeight w:val="397"/>
        </w:trPr>
        <w:tc>
          <w:tcPr>
            <w:tcW w:w="1559" w:type="dxa"/>
            <w:vAlign w:val="center"/>
          </w:tcPr>
          <w:p w14:paraId="6069999F" w14:textId="77777777" w:rsidR="001771D0" w:rsidRPr="00CE2ED6" w:rsidRDefault="001771D0" w:rsidP="00680CFD">
            <w:pPr>
              <w:jc w:val="center"/>
              <w:rPr>
                <w:rFonts w:ascii="ＭＳ 明朝" w:eastAsia="ＭＳ 明朝" w:hAnsi="ＭＳ 明朝"/>
                <w:color w:val="000000" w:themeColor="text1"/>
                <w:szCs w:val="21"/>
              </w:rPr>
            </w:pPr>
            <w:r w:rsidRPr="00CE2ED6">
              <w:rPr>
                <w:rFonts w:ascii="ＭＳ 明朝" w:eastAsia="ＭＳ 明朝" w:hAnsi="ＭＳ 明朝" w:hint="eastAsia"/>
                <w:color w:val="000000" w:themeColor="text1"/>
                <w:szCs w:val="21"/>
              </w:rPr>
              <w:t>年　　代</w:t>
            </w:r>
          </w:p>
        </w:tc>
        <w:tc>
          <w:tcPr>
            <w:tcW w:w="6946" w:type="dxa"/>
            <w:vAlign w:val="center"/>
          </w:tcPr>
          <w:p w14:paraId="4E37467F" w14:textId="3CB2048C" w:rsidR="001771D0" w:rsidRPr="00CE2ED6" w:rsidRDefault="00AE1CEF" w:rsidP="0021123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676DB6">
              <w:rPr>
                <w:rFonts w:ascii="ＭＳ 明朝" w:eastAsia="ＭＳ 明朝" w:hAnsi="ＭＳ 明朝" w:hint="eastAsia"/>
                <w:color w:val="000000" w:themeColor="text1"/>
                <w:szCs w:val="21"/>
              </w:rPr>
              <w:t>０代</w:t>
            </w:r>
            <w:r w:rsidR="001771D0" w:rsidRPr="00CE2ED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６</w:t>
            </w:r>
            <w:r w:rsidR="001771D0" w:rsidRPr="00CE2ED6">
              <w:rPr>
                <w:rFonts w:ascii="ＭＳ 明朝" w:eastAsia="ＭＳ 明朝" w:hAnsi="ＭＳ 明朝" w:hint="eastAsia"/>
                <w:color w:val="000000" w:themeColor="text1"/>
                <w:szCs w:val="21"/>
              </w:rPr>
              <w:t>０代</w:t>
            </w:r>
            <w:r w:rsidR="007D4581">
              <w:rPr>
                <w:rFonts w:ascii="ＭＳ 明朝" w:eastAsia="ＭＳ 明朝" w:hAnsi="ＭＳ 明朝" w:hint="eastAsia"/>
                <w:color w:val="000000" w:themeColor="text1"/>
                <w:szCs w:val="21"/>
              </w:rPr>
              <w:t>（会社経営層）</w:t>
            </w:r>
          </w:p>
        </w:tc>
      </w:tr>
      <w:tr w:rsidR="001771D0" w:rsidRPr="007D4581" w14:paraId="6EDF4CB5" w14:textId="77777777" w:rsidTr="004E615F">
        <w:trPr>
          <w:trHeight w:val="397"/>
        </w:trPr>
        <w:tc>
          <w:tcPr>
            <w:tcW w:w="1559" w:type="dxa"/>
            <w:vAlign w:val="center"/>
          </w:tcPr>
          <w:p w14:paraId="24970C1B" w14:textId="665B9D10" w:rsidR="001771D0" w:rsidRPr="00CE2ED6" w:rsidRDefault="00CC2787" w:rsidP="00680CFD">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興味・関心</w:t>
            </w:r>
          </w:p>
        </w:tc>
        <w:tc>
          <w:tcPr>
            <w:tcW w:w="6946" w:type="dxa"/>
            <w:vAlign w:val="center"/>
          </w:tcPr>
          <w:p w14:paraId="074EC275" w14:textId="274A52CC" w:rsidR="007D4581" w:rsidRDefault="007D4581" w:rsidP="00293E8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0457D5">
              <w:rPr>
                <w:rFonts w:ascii="ＭＳ 明朝" w:eastAsia="ＭＳ 明朝" w:hAnsi="ＭＳ 明朝" w:hint="eastAsia"/>
                <w:color w:val="000000" w:themeColor="text1"/>
                <w:szCs w:val="21"/>
              </w:rPr>
              <w:t>二酸化炭素削減</w:t>
            </w:r>
            <w:r w:rsidR="00995862">
              <w:rPr>
                <w:rFonts w:ascii="ＭＳ 明朝" w:eastAsia="ＭＳ 明朝" w:hAnsi="ＭＳ 明朝" w:hint="eastAsia"/>
                <w:color w:val="000000" w:themeColor="text1"/>
                <w:szCs w:val="21"/>
              </w:rPr>
              <w:t>やプラスチック削減等</w:t>
            </w:r>
            <w:r w:rsidR="000457D5">
              <w:rPr>
                <w:rFonts w:ascii="ＭＳ 明朝" w:eastAsia="ＭＳ 明朝" w:hAnsi="ＭＳ 明朝" w:hint="eastAsia"/>
                <w:color w:val="000000" w:themeColor="text1"/>
                <w:szCs w:val="21"/>
              </w:rPr>
              <w:t>に関心</w:t>
            </w:r>
            <w:r w:rsidR="008D2ED0">
              <w:rPr>
                <w:rFonts w:ascii="ＭＳ 明朝" w:eastAsia="ＭＳ 明朝" w:hAnsi="ＭＳ 明朝" w:hint="eastAsia"/>
                <w:color w:val="000000" w:themeColor="text1"/>
                <w:szCs w:val="21"/>
              </w:rPr>
              <w:t>はあるが、どんな取り組みをした</w:t>
            </w:r>
            <w:r w:rsidR="00D53AC8">
              <w:rPr>
                <w:rFonts w:ascii="ＭＳ 明朝" w:eastAsia="ＭＳ 明朝" w:hAnsi="ＭＳ 明朝" w:hint="eastAsia"/>
                <w:color w:val="000000" w:themeColor="text1"/>
                <w:szCs w:val="21"/>
              </w:rPr>
              <w:t>らいいかわからない。</w:t>
            </w:r>
          </w:p>
          <w:p w14:paraId="2029639D" w14:textId="6F306C39" w:rsidR="00437FB9" w:rsidRPr="00CE2ED6" w:rsidRDefault="007D4581" w:rsidP="00293E8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000457D5">
              <w:rPr>
                <w:rFonts w:ascii="ＭＳ 明朝" w:eastAsia="ＭＳ 明朝" w:hAnsi="ＭＳ 明朝" w:hint="eastAsia"/>
                <w:color w:val="000000" w:themeColor="text1"/>
                <w:szCs w:val="21"/>
              </w:rPr>
              <w:t>既に</w:t>
            </w:r>
            <w:r w:rsidR="00616D1E">
              <w:rPr>
                <w:rFonts w:ascii="ＭＳ 明朝" w:eastAsia="ＭＳ 明朝" w:hAnsi="ＭＳ 明朝" w:hint="eastAsia"/>
                <w:color w:val="000000" w:themeColor="text1"/>
                <w:szCs w:val="21"/>
              </w:rPr>
              <w:t>取組を</w:t>
            </w:r>
            <w:r w:rsidR="000457D5">
              <w:rPr>
                <w:rFonts w:ascii="ＭＳ 明朝" w:eastAsia="ＭＳ 明朝" w:hAnsi="ＭＳ 明朝" w:hint="eastAsia"/>
                <w:color w:val="000000" w:themeColor="text1"/>
                <w:szCs w:val="21"/>
              </w:rPr>
              <w:t>行っているので、</w:t>
            </w:r>
            <w:r w:rsidR="00F4448A">
              <w:rPr>
                <w:rFonts w:ascii="ＭＳ 明朝" w:eastAsia="ＭＳ 明朝" w:hAnsi="ＭＳ 明朝" w:hint="eastAsia"/>
                <w:color w:val="000000" w:themeColor="text1"/>
                <w:szCs w:val="21"/>
              </w:rPr>
              <w:t>ＰＲ</w:t>
            </w:r>
            <w:r w:rsidR="00686773">
              <w:rPr>
                <w:rFonts w:ascii="ＭＳ 明朝" w:eastAsia="ＭＳ 明朝" w:hAnsi="ＭＳ 明朝" w:hint="eastAsia"/>
                <w:color w:val="000000" w:themeColor="text1"/>
                <w:szCs w:val="21"/>
              </w:rPr>
              <w:t>したい。</w:t>
            </w:r>
          </w:p>
        </w:tc>
      </w:tr>
      <w:tr w:rsidR="0095442B" w:rsidRPr="00CE2ED6" w14:paraId="3CFF7D54" w14:textId="77777777" w:rsidTr="004E615F">
        <w:trPr>
          <w:trHeight w:val="397"/>
        </w:trPr>
        <w:tc>
          <w:tcPr>
            <w:tcW w:w="1559" w:type="dxa"/>
            <w:vAlign w:val="center"/>
          </w:tcPr>
          <w:p w14:paraId="45DB1DE5" w14:textId="2E32A41D" w:rsidR="0095442B" w:rsidRDefault="0095442B" w:rsidP="0095442B">
            <w:pPr>
              <w:jc w:val="left"/>
              <w:rPr>
                <w:rFonts w:ascii="ＭＳ 明朝" w:hAnsi="ＭＳ 明朝"/>
                <w:color w:val="000000" w:themeColor="text1"/>
                <w:szCs w:val="21"/>
              </w:rPr>
            </w:pPr>
            <w:r>
              <w:rPr>
                <w:rFonts w:ascii="ＭＳ 明朝" w:eastAsia="ＭＳ 明朝" w:hAnsi="ＭＳ 明朝" w:hint="eastAsia"/>
                <w:color w:val="000000" w:themeColor="text1"/>
                <w:szCs w:val="21"/>
              </w:rPr>
              <w:t>ターゲットに起こすべき</w:t>
            </w:r>
            <w:r w:rsidRPr="00CE2ED6">
              <w:rPr>
                <w:rFonts w:ascii="ＭＳ 明朝" w:eastAsia="ＭＳ 明朝" w:hAnsi="ＭＳ 明朝" w:hint="eastAsia"/>
                <w:color w:val="000000" w:themeColor="text1"/>
                <w:szCs w:val="21"/>
              </w:rPr>
              <w:t>行動変容</w:t>
            </w:r>
          </w:p>
        </w:tc>
        <w:tc>
          <w:tcPr>
            <w:tcW w:w="6946" w:type="dxa"/>
            <w:vAlign w:val="center"/>
          </w:tcPr>
          <w:p w14:paraId="569B4234" w14:textId="7F11B6A2" w:rsidR="00F4448A" w:rsidRDefault="00D53AC8" w:rsidP="009544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F4448A">
              <w:rPr>
                <w:rFonts w:ascii="ＭＳ 明朝" w:eastAsia="ＭＳ 明朝" w:hAnsi="ＭＳ 明朝" w:hint="eastAsia"/>
                <w:color w:val="000000" w:themeColor="text1"/>
                <w:szCs w:val="21"/>
              </w:rPr>
              <w:t>グリーン事業者認証制度の申請を行う。申請には以下行動が必要。</w:t>
            </w:r>
          </w:p>
          <w:p w14:paraId="04428252" w14:textId="02878E1D" w:rsidR="007D4581" w:rsidRPr="00616D1E" w:rsidRDefault="00F4448A" w:rsidP="00F4448A">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16D1E">
              <w:rPr>
                <w:rFonts w:ascii="ＭＳ 明朝" w:eastAsia="ＭＳ 明朝" w:hAnsi="ＭＳ 明朝" w:hint="eastAsia"/>
                <w:color w:val="000000" w:themeColor="text1"/>
                <w:szCs w:val="21"/>
              </w:rPr>
              <w:t>事業における二酸化炭素やプラスチックの排出量を把握する。</w:t>
            </w:r>
          </w:p>
          <w:p w14:paraId="20741891" w14:textId="422898FB" w:rsidR="00686773" w:rsidRDefault="00F4448A" w:rsidP="00F4448A">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16D1E">
              <w:rPr>
                <w:rFonts w:ascii="ＭＳ 明朝" w:eastAsia="ＭＳ 明朝" w:hAnsi="ＭＳ 明朝" w:hint="eastAsia"/>
                <w:color w:val="000000" w:themeColor="text1"/>
                <w:szCs w:val="21"/>
              </w:rPr>
              <w:t>二酸化炭素やプラスチックの削減目標を設定する。</w:t>
            </w:r>
          </w:p>
          <w:p w14:paraId="3ED80C41" w14:textId="77777777" w:rsidR="00F4448A" w:rsidRDefault="00F4448A" w:rsidP="00F4448A">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・削減目標達成に向けて取り組む。</w:t>
            </w:r>
          </w:p>
          <w:p w14:paraId="0216BA8E" w14:textId="5917F014" w:rsidR="00616D1E" w:rsidRPr="00616D1E" w:rsidRDefault="00F4448A" w:rsidP="00F4448A">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00616D1E">
              <w:rPr>
                <w:rFonts w:ascii="ＭＳ 明朝" w:eastAsia="ＭＳ 明朝" w:hAnsi="ＭＳ 明朝" w:hint="eastAsia"/>
                <w:color w:val="000000" w:themeColor="text1"/>
                <w:szCs w:val="21"/>
              </w:rPr>
              <w:t>既に行っている</w:t>
            </w:r>
            <w:r w:rsidRPr="00F4448A">
              <w:rPr>
                <w:rFonts w:ascii="ＭＳ 明朝" w:eastAsia="ＭＳ 明朝" w:hAnsi="ＭＳ 明朝" w:hint="eastAsia"/>
                <w:color w:val="000000" w:themeColor="text1"/>
                <w:szCs w:val="21"/>
              </w:rPr>
              <w:t>地球温暖化対策等</w:t>
            </w:r>
            <w:r>
              <w:rPr>
                <w:rFonts w:ascii="ＭＳ 明朝" w:eastAsia="ＭＳ 明朝" w:hAnsi="ＭＳ 明朝" w:hint="eastAsia"/>
                <w:color w:val="000000" w:themeColor="text1"/>
                <w:szCs w:val="21"/>
              </w:rPr>
              <w:t>の</w:t>
            </w:r>
            <w:r w:rsidR="00616D1E">
              <w:rPr>
                <w:rFonts w:ascii="ＭＳ 明朝" w:eastAsia="ＭＳ 明朝" w:hAnsi="ＭＳ 明朝" w:hint="eastAsia"/>
                <w:color w:val="000000" w:themeColor="text1"/>
                <w:szCs w:val="21"/>
              </w:rPr>
              <w:t>取組について、</w:t>
            </w:r>
            <w:r w:rsidR="00616D1E">
              <w:rPr>
                <w:rFonts w:ascii="ＭＳ 明朝" w:eastAsia="ＭＳ 明朝" w:hAnsi="ＭＳ 明朝" w:hint="eastAsia"/>
                <w:szCs w:val="21"/>
              </w:rPr>
              <w:t>グリーン事業者認証制度を通じて</w:t>
            </w:r>
            <w:r>
              <w:rPr>
                <w:rFonts w:ascii="ＭＳ 明朝" w:eastAsia="ＭＳ 明朝" w:hAnsi="ＭＳ 明朝" w:hint="eastAsia"/>
                <w:szCs w:val="21"/>
              </w:rPr>
              <w:t>ＰＲ</w:t>
            </w:r>
            <w:r w:rsidR="00616D1E">
              <w:rPr>
                <w:rFonts w:ascii="ＭＳ 明朝" w:eastAsia="ＭＳ 明朝" w:hAnsi="ＭＳ 明朝" w:hint="eastAsia"/>
                <w:szCs w:val="21"/>
              </w:rPr>
              <w:t>する。</w:t>
            </w:r>
          </w:p>
        </w:tc>
      </w:tr>
    </w:tbl>
    <w:p w14:paraId="34A88586" w14:textId="5194B5F0" w:rsidR="00DB07EF" w:rsidRPr="00667771" w:rsidRDefault="00DB07EF" w:rsidP="008B02A2">
      <w:pPr>
        <w:ind w:leftChars="100" w:left="210" w:firstLineChars="100" w:firstLine="210"/>
        <w:rPr>
          <w:rFonts w:ascii="ＭＳ 明朝" w:hAnsi="ＭＳ 明朝"/>
          <w:color w:val="000000" w:themeColor="text1"/>
          <w:szCs w:val="21"/>
        </w:rPr>
      </w:pPr>
    </w:p>
    <w:p w14:paraId="39E74D44" w14:textId="343145B4" w:rsidR="004F0BAD" w:rsidRDefault="00616D1E" w:rsidP="008B02A2">
      <w:pPr>
        <w:ind w:leftChars="100" w:left="210"/>
        <w:rPr>
          <w:rFonts w:ascii="ＭＳ 明朝" w:hAnsi="ＭＳ 明朝"/>
          <w:szCs w:val="21"/>
        </w:rPr>
      </w:pPr>
      <w:r>
        <w:rPr>
          <w:rFonts w:ascii="ＭＳ 明朝" w:hAnsi="ＭＳ 明朝" w:hint="eastAsia"/>
          <w:szCs w:val="21"/>
        </w:rPr>
        <w:t>（２）</w:t>
      </w:r>
      <w:r w:rsidR="008B02A2">
        <w:rPr>
          <w:rFonts w:ascii="ＭＳ 明朝" w:hAnsi="ＭＳ 明朝" w:hint="eastAsia"/>
          <w:szCs w:val="21"/>
        </w:rPr>
        <w:t>ターゲット見直しの提案</w:t>
      </w:r>
    </w:p>
    <w:p w14:paraId="798C0E2E" w14:textId="44CA2CA2" w:rsidR="004F0BAD" w:rsidRPr="00667771" w:rsidRDefault="004F0BAD" w:rsidP="008B02A2">
      <w:pPr>
        <w:ind w:leftChars="100" w:left="210" w:firstLineChars="100" w:firstLine="210"/>
        <w:rPr>
          <w:rFonts w:ascii="ＭＳ 明朝" w:hAnsi="ＭＳ 明朝"/>
          <w:szCs w:val="21"/>
        </w:rPr>
      </w:pPr>
      <w:r>
        <w:rPr>
          <w:rFonts w:ascii="ＭＳ 明朝" w:hAnsi="ＭＳ 明朝" w:hint="eastAsia"/>
          <w:szCs w:val="21"/>
        </w:rPr>
        <w:t>ターゲットに対して</w:t>
      </w:r>
      <w:r w:rsidRPr="005B09DC">
        <w:rPr>
          <w:rFonts w:ascii="ＭＳ 明朝" w:hAnsi="ＭＳ 明朝" w:hint="eastAsia"/>
          <w:szCs w:val="21"/>
        </w:rPr>
        <w:t>広告</w:t>
      </w:r>
      <w:r>
        <w:rPr>
          <w:rFonts w:ascii="ＭＳ 明朝" w:hAnsi="ＭＳ 明朝" w:hint="eastAsia"/>
          <w:szCs w:val="21"/>
        </w:rPr>
        <w:t>を</w:t>
      </w:r>
      <w:r w:rsidRPr="005B09DC">
        <w:rPr>
          <w:rFonts w:ascii="ＭＳ 明朝" w:hAnsi="ＭＳ 明朝" w:hint="eastAsia"/>
          <w:szCs w:val="21"/>
        </w:rPr>
        <w:t>配信</w:t>
      </w:r>
      <w:r>
        <w:rPr>
          <w:rFonts w:ascii="ＭＳ 明朝" w:hAnsi="ＭＳ 明朝" w:hint="eastAsia"/>
          <w:szCs w:val="21"/>
        </w:rPr>
        <w:t>した</w:t>
      </w:r>
      <w:r w:rsidRPr="005B09DC">
        <w:rPr>
          <w:rFonts w:ascii="ＭＳ 明朝" w:hAnsi="ＭＳ 明朝" w:hint="eastAsia"/>
          <w:szCs w:val="21"/>
        </w:rPr>
        <w:t>結果、想定とは異なるエリア、年齢等をターゲットとすることが</w:t>
      </w:r>
      <w:r>
        <w:rPr>
          <w:rFonts w:ascii="ＭＳ 明朝" w:hAnsi="ＭＳ 明朝" w:hint="eastAsia"/>
          <w:szCs w:val="21"/>
        </w:rPr>
        <w:t>本業務</w:t>
      </w:r>
      <w:r w:rsidRPr="005B09DC">
        <w:rPr>
          <w:rFonts w:ascii="ＭＳ 明朝" w:hAnsi="ＭＳ 明朝" w:hint="eastAsia"/>
          <w:szCs w:val="21"/>
        </w:rPr>
        <w:t>の目的を</w:t>
      </w:r>
      <w:r w:rsidRPr="00667771">
        <w:rPr>
          <w:rFonts w:ascii="ＭＳ 明朝" w:hAnsi="ＭＳ 明朝" w:hint="eastAsia"/>
          <w:szCs w:val="21"/>
        </w:rPr>
        <w:t>達成するためにより効果的であると判断できるデータの蓄積があった場合は、その根拠とともに県に対して助言及び提案を行い、ターゲットの見直しについて協議するものとする。</w:t>
      </w:r>
    </w:p>
    <w:p w14:paraId="60A1CAA0" w14:textId="77777777" w:rsidR="004F0BAD" w:rsidRPr="00CE2ED6" w:rsidRDefault="004F0BAD" w:rsidP="00B84602">
      <w:pPr>
        <w:rPr>
          <w:rFonts w:ascii="ＭＳ 明朝" w:hAnsi="ＭＳ 明朝"/>
          <w:szCs w:val="21"/>
        </w:rPr>
      </w:pPr>
    </w:p>
    <w:p w14:paraId="5C71A622" w14:textId="361C789E" w:rsidR="009E5F2C" w:rsidRDefault="00616D1E" w:rsidP="009E5F2C">
      <w:pPr>
        <w:rPr>
          <w:rFonts w:ascii="ＭＳ 明朝" w:hAnsi="ＭＳ 明朝"/>
          <w:szCs w:val="21"/>
        </w:rPr>
      </w:pPr>
      <w:r>
        <w:rPr>
          <w:rFonts w:ascii="ＭＳ 明朝" w:hAnsi="ＭＳ 明朝" w:hint="eastAsia"/>
          <w:szCs w:val="21"/>
        </w:rPr>
        <w:lastRenderedPageBreak/>
        <w:t>（３</w:t>
      </w:r>
      <w:r w:rsidR="00B84602" w:rsidRPr="00CE2ED6">
        <w:rPr>
          <w:rFonts w:ascii="ＭＳ 明朝" w:hAnsi="ＭＳ 明朝" w:hint="eastAsia"/>
          <w:szCs w:val="21"/>
        </w:rPr>
        <w:t>）目標の設定</w:t>
      </w:r>
    </w:p>
    <w:p w14:paraId="747E25B7" w14:textId="4C8CF8A7" w:rsidR="00B84602" w:rsidRPr="00CE2ED6" w:rsidRDefault="0095442B" w:rsidP="0095442B">
      <w:pPr>
        <w:ind w:leftChars="200" w:left="630" w:hangingChars="100" w:hanging="210"/>
        <w:rPr>
          <w:rFonts w:ascii="ＭＳ 明朝" w:hAnsi="ＭＳ 明朝"/>
          <w:szCs w:val="21"/>
        </w:rPr>
      </w:pPr>
      <w:r>
        <w:rPr>
          <w:rFonts w:ascii="ＭＳ 明朝" w:hAnsi="ＭＳ 明朝" w:hint="eastAsia"/>
          <w:szCs w:val="21"/>
        </w:rPr>
        <w:t xml:space="preserve">ア　</w:t>
      </w:r>
      <w:r w:rsidR="00B84602" w:rsidRPr="00CE2ED6">
        <w:rPr>
          <w:rFonts w:ascii="ＭＳ 明朝" w:hAnsi="ＭＳ 明朝" w:hint="eastAsia"/>
          <w:szCs w:val="21"/>
        </w:rPr>
        <w:t>本業務の目的を達成するうえで、目標項目と目標値を具体的に設定し、その内容を</w:t>
      </w:r>
      <w:r w:rsidR="003B14BE">
        <w:rPr>
          <w:rFonts w:ascii="ＭＳ 明朝" w:hAnsi="ＭＳ 明朝" w:hint="eastAsia"/>
          <w:szCs w:val="21"/>
        </w:rPr>
        <w:t>企画</w:t>
      </w:r>
      <w:r w:rsidR="00B84602" w:rsidRPr="00CE2ED6">
        <w:rPr>
          <w:rFonts w:ascii="ＭＳ 明朝" w:hAnsi="ＭＳ 明朝" w:hint="eastAsia"/>
          <w:szCs w:val="21"/>
        </w:rPr>
        <w:t>提案書に記載すること。</w:t>
      </w:r>
    </w:p>
    <w:p w14:paraId="2679DFC8" w14:textId="2BE4E192" w:rsidR="00B84602" w:rsidRPr="00CE2ED6" w:rsidRDefault="0095442B" w:rsidP="0095442B">
      <w:pPr>
        <w:ind w:leftChars="200" w:left="630" w:hangingChars="100" w:hanging="210"/>
        <w:rPr>
          <w:rFonts w:ascii="ＭＳ 明朝" w:hAnsi="ＭＳ 明朝"/>
          <w:szCs w:val="21"/>
        </w:rPr>
      </w:pPr>
      <w:r>
        <w:rPr>
          <w:rFonts w:ascii="ＭＳ 明朝" w:hAnsi="ＭＳ 明朝" w:hint="eastAsia"/>
          <w:szCs w:val="21"/>
        </w:rPr>
        <w:t xml:space="preserve">イ　</w:t>
      </w:r>
      <w:r w:rsidR="00B84602" w:rsidRPr="00CE2ED6">
        <w:rPr>
          <w:rFonts w:ascii="ＭＳ 明朝" w:hAnsi="ＭＳ 明朝" w:hint="eastAsia"/>
          <w:szCs w:val="21"/>
        </w:rPr>
        <w:t>設定した目標値を達成した場合においても、事業効果の最大化を目指して業務を継続し、効果的な運用に努めること。</w:t>
      </w:r>
    </w:p>
    <w:p w14:paraId="2C8AD0B4" w14:textId="77777777" w:rsidR="00B84602" w:rsidRPr="00CE2ED6" w:rsidRDefault="00B84602" w:rsidP="00B84602">
      <w:pPr>
        <w:ind w:left="210" w:hangingChars="100" w:hanging="210"/>
        <w:rPr>
          <w:rFonts w:ascii="ＭＳ 明朝" w:hAnsi="ＭＳ 明朝"/>
          <w:szCs w:val="21"/>
        </w:rPr>
      </w:pPr>
    </w:p>
    <w:p w14:paraId="64754315" w14:textId="158A61F1" w:rsidR="00B84602" w:rsidRPr="00CE2ED6" w:rsidRDefault="00616D1E" w:rsidP="002702F3">
      <w:pPr>
        <w:rPr>
          <w:rFonts w:ascii="ＭＳ 明朝" w:hAnsi="ＭＳ 明朝"/>
          <w:szCs w:val="21"/>
        </w:rPr>
      </w:pPr>
      <w:r>
        <w:rPr>
          <w:rFonts w:ascii="ＭＳ 明朝" w:hAnsi="ＭＳ 明朝" w:hint="eastAsia"/>
          <w:szCs w:val="21"/>
        </w:rPr>
        <w:t>（４</w:t>
      </w:r>
      <w:r w:rsidR="00B84602" w:rsidRPr="00CE2ED6">
        <w:rPr>
          <w:rFonts w:ascii="ＭＳ 明朝" w:hAnsi="ＭＳ 明朝" w:hint="eastAsia"/>
          <w:szCs w:val="21"/>
        </w:rPr>
        <w:t>）受託者による広告運用計画の作成</w:t>
      </w:r>
    </w:p>
    <w:p w14:paraId="00829072" w14:textId="5E230CDE" w:rsidR="00047DEE" w:rsidRPr="00CE2ED6" w:rsidRDefault="00B84602" w:rsidP="00CF2F00">
      <w:pPr>
        <w:ind w:leftChars="100" w:left="210" w:firstLineChars="100" w:firstLine="210"/>
        <w:rPr>
          <w:rFonts w:ascii="ＭＳ 明朝" w:hAnsi="ＭＳ 明朝"/>
          <w:szCs w:val="21"/>
        </w:rPr>
      </w:pPr>
      <w:r w:rsidRPr="00CE2ED6">
        <w:rPr>
          <w:rFonts w:ascii="ＭＳ 明朝" w:hAnsi="ＭＳ 明朝" w:hint="eastAsia"/>
          <w:szCs w:val="21"/>
        </w:rPr>
        <w:t>次に掲げる事項を盛り込んだ「広告運用計画」を作成し、契約締結後速やかに県に提出し、説明のうえ、承認を得ること。</w:t>
      </w:r>
    </w:p>
    <w:p w14:paraId="25730566" w14:textId="6F2E69A6" w:rsidR="00C83CDE" w:rsidRPr="00CE2ED6" w:rsidRDefault="00CF2F00" w:rsidP="00CF2F00">
      <w:pPr>
        <w:ind w:firstLineChars="200" w:firstLine="420"/>
        <w:rPr>
          <w:rFonts w:ascii="ＭＳ 明朝" w:hAnsi="ＭＳ 明朝"/>
          <w:color w:val="000000" w:themeColor="text1"/>
          <w:szCs w:val="21"/>
        </w:rPr>
      </w:pPr>
      <w:r>
        <w:rPr>
          <w:rFonts w:ascii="ＭＳ 明朝" w:hAnsi="ＭＳ 明朝" w:hint="eastAsia"/>
          <w:szCs w:val="21"/>
        </w:rPr>
        <w:t xml:space="preserve">ア　</w:t>
      </w:r>
      <w:r w:rsidR="00B84602" w:rsidRPr="00CE2ED6">
        <w:rPr>
          <w:rFonts w:ascii="ＭＳ 明朝" w:hAnsi="ＭＳ 明朝" w:hint="eastAsia"/>
          <w:szCs w:val="21"/>
        </w:rPr>
        <w:t>本業務</w:t>
      </w:r>
      <w:r w:rsidR="00B84602" w:rsidRPr="00CE2ED6">
        <w:rPr>
          <w:rFonts w:ascii="ＭＳ 明朝" w:hAnsi="ＭＳ 明朝" w:hint="eastAsia"/>
          <w:color w:val="000000" w:themeColor="text1"/>
          <w:szCs w:val="21"/>
        </w:rPr>
        <w:t>を通じたカスタマージャーニー</w:t>
      </w:r>
    </w:p>
    <w:p w14:paraId="2E5BD3FA" w14:textId="76333487" w:rsidR="00B84602" w:rsidRPr="00CE2ED6" w:rsidRDefault="00B84602" w:rsidP="00CF2F00">
      <w:pPr>
        <w:ind w:firstLineChars="300" w:firstLine="630"/>
        <w:rPr>
          <w:rFonts w:ascii="ＭＳ 明朝" w:hAnsi="ＭＳ 明朝"/>
          <w:color w:val="000000" w:themeColor="text1"/>
          <w:szCs w:val="21"/>
        </w:rPr>
      </w:pPr>
      <w:r w:rsidRPr="00CE2ED6">
        <w:rPr>
          <w:rFonts w:ascii="ＭＳ 明朝" w:hAnsi="ＭＳ 明朝" w:hint="eastAsia"/>
          <w:color w:val="000000" w:themeColor="text1"/>
          <w:szCs w:val="21"/>
        </w:rPr>
        <w:t>本業務におけるターゲットを元に本業務を通じたカスタマージャーニーを設定する。</w:t>
      </w:r>
    </w:p>
    <w:p w14:paraId="13DFF005" w14:textId="6621D389" w:rsidR="00B84602" w:rsidRPr="00CE2ED6" w:rsidRDefault="00CF2F00" w:rsidP="00CF2F00">
      <w:pPr>
        <w:ind w:firstLineChars="200" w:firstLine="420"/>
        <w:rPr>
          <w:rFonts w:ascii="ＭＳ 明朝" w:hAnsi="ＭＳ 明朝"/>
          <w:szCs w:val="21"/>
        </w:rPr>
      </w:pPr>
      <w:r>
        <w:rPr>
          <w:rFonts w:ascii="ＭＳ 明朝" w:hAnsi="ＭＳ 明朝" w:hint="eastAsia"/>
          <w:color w:val="000000" w:themeColor="text1"/>
          <w:szCs w:val="21"/>
        </w:rPr>
        <w:t xml:space="preserve">イ　</w:t>
      </w:r>
      <w:r w:rsidR="00B84602" w:rsidRPr="00CE2ED6">
        <w:rPr>
          <w:rFonts w:ascii="ＭＳ 明朝" w:hAnsi="ＭＳ 明朝" w:hint="eastAsia"/>
          <w:color w:val="000000" w:themeColor="text1"/>
          <w:szCs w:val="21"/>
        </w:rPr>
        <w:t>事業期間を通じた広告の運用方針</w:t>
      </w:r>
    </w:p>
    <w:p w14:paraId="1107AD43" w14:textId="77777777" w:rsidR="00B84602" w:rsidRPr="00CE2ED6" w:rsidRDefault="00B84602" w:rsidP="00CF2F00">
      <w:pPr>
        <w:ind w:firstLineChars="300" w:firstLine="630"/>
        <w:rPr>
          <w:rFonts w:ascii="ＭＳ 明朝" w:hAnsi="ＭＳ 明朝"/>
          <w:szCs w:val="21"/>
        </w:rPr>
      </w:pPr>
      <w:r w:rsidRPr="00CE2ED6">
        <w:rPr>
          <w:rFonts w:ascii="ＭＳ 明朝" w:hAnsi="ＭＳ 明朝" w:hint="eastAsia"/>
          <w:szCs w:val="21"/>
        </w:rPr>
        <w:t>カスタマージャーニーに基づき、以下を設定する。</w:t>
      </w:r>
    </w:p>
    <w:p w14:paraId="6E8E94B7" w14:textId="0A3AB148" w:rsidR="00B84602" w:rsidRPr="00CE2ED6" w:rsidRDefault="00E07AEA" w:rsidP="00E07AEA">
      <w:pPr>
        <w:ind w:firstLineChars="200" w:firstLine="420"/>
        <w:rPr>
          <w:rFonts w:ascii="ＭＳ 明朝" w:hAnsi="ＭＳ 明朝"/>
          <w:szCs w:val="21"/>
        </w:rPr>
      </w:pPr>
      <w:r>
        <w:rPr>
          <w:rFonts w:ascii="ＭＳ 明朝" w:hAnsi="ＭＳ 明朝" w:hint="eastAsia"/>
          <w:szCs w:val="21"/>
        </w:rPr>
        <w:t>（ア）</w:t>
      </w:r>
      <w:r w:rsidR="00B84602" w:rsidRPr="00CE2ED6">
        <w:rPr>
          <w:rFonts w:ascii="ＭＳ 明朝" w:hAnsi="ＭＳ 明朝" w:hint="eastAsia"/>
          <w:szCs w:val="21"/>
        </w:rPr>
        <w:t>広告手法（デジタル広告、アナログ広告等）</w:t>
      </w:r>
    </w:p>
    <w:p w14:paraId="6EEC2537" w14:textId="218EAAF1" w:rsidR="00B84602" w:rsidRPr="00CE2ED6" w:rsidRDefault="00E07AEA" w:rsidP="00E07AEA">
      <w:pPr>
        <w:ind w:firstLineChars="200" w:firstLine="420"/>
        <w:rPr>
          <w:rFonts w:ascii="ＭＳ 明朝" w:hAnsi="ＭＳ 明朝"/>
          <w:szCs w:val="21"/>
        </w:rPr>
      </w:pPr>
      <w:r>
        <w:rPr>
          <w:rFonts w:ascii="ＭＳ 明朝" w:hAnsi="ＭＳ 明朝" w:hint="eastAsia"/>
          <w:szCs w:val="21"/>
        </w:rPr>
        <w:t>（イ）</w:t>
      </w:r>
      <w:r w:rsidR="00B84602" w:rsidRPr="00CE2ED6">
        <w:rPr>
          <w:rFonts w:ascii="ＭＳ 明朝" w:hAnsi="ＭＳ 明朝" w:hint="eastAsia"/>
          <w:szCs w:val="21"/>
        </w:rPr>
        <w:t>掲出プラットフォーム（</w:t>
      </w:r>
      <w:r>
        <w:rPr>
          <w:rFonts w:ascii="ＭＳ 明朝" w:hAnsi="ＭＳ 明朝" w:hint="eastAsia"/>
          <w:szCs w:val="21"/>
        </w:rPr>
        <w:t>テレビ、</w:t>
      </w:r>
      <w:r w:rsidR="00B84602" w:rsidRPr="00CE2ED6">
        <w:rPr>
          <w:rFonts w:ascii="ＭＳ 明朝" w:hAnsi="ＭＳ 明朝" w:hint="eastAsia"/>
          <w:szCs w:val="21"/>
        </w:rPr>
        <w:t>新聞</w:t>
      </w:r>
      <w:r>
        <w:rPr>
          <w:rFonts w:ascii="ＭＳ 明朝" w:hAnsi="ＭＳ 明朝" w:hint="eastAsia"/>
          <w:szCs w:val="21"/>
        </w:rPr>
        <w:t>、SNS、WEB</w:t>
      </w:r>
      <w:r w:rsidR="00B84602" w:rsidRPr="00CE2ED6">
        <w:rPr>
          <w:rFonts w:ascii="ＭＳ 明朝" w:hAnsi="ＭＳ 明朝" w:hint="eastAsia"/>
          <w:szCs w:val="21"/>
        </w:rPr>
        <w:t>等）</w:t>
      </w:r>
    </w:p>
    <w:p w14:paraId="745CAF2E" w14:textId="5F4F33FD" w:rsidR="00B84602" w:rsidRPr="00CE2ED6" w:rsidRDefault="00E07AEA" w:rsidP="00E07AEA">
      <w:pPr>
        <w:ind w:firstLineChars="200" w:firstLine="420"/>
        <w:rPr>
          <w:rFonts w:ascii="ＭＳ 明朝" w:hAnsi="ＭＳ 明朝"/>
          <w:szCs w:val="21"/>
        </w:rPr>
      </w:pPr>
      <w:r>
        <w:rPr>
          <w:rFonts w:ascii="ＭＳ 明朝" w:hAnsi="ＭＳ 明朝" w:hint="eastAsia"/>
          <w:szCs w:val="21"/>
        </w:rPr>
        <w:t>（ウ）</w:t>
      </w:r>
      <w:r w:rsidR="00B84602" w:rsidRPr="00CE2ED6">
        <w:rPr>
          <w:rFonts w:ascii="ＭＳ 明朝" w:hAnsi="ＭＳ 明朝" w:hint="eastAsia"/>
          <w:szCs w:val="21"/>
        </w:rPr>
        <w:t>各広告（</w:t>
      </w:r>
      <w:r>
        <w:rPr>
          <w:rFonts w:ascii="ＭＳ 明朝" w:hAnsi="ＭＳ 明朝" w:hint="eastAsia"/>
          <w:szCs w:val="21"/>
        </w:rPr>
        <w:t>テレビ広告、新聞広告、動画広告、ディスプレイ広告、検索連動型広告</w:t>
      </w:r>
      <w:r w:rsidR="00B84602" w:rsidRPr="00CE2ED6">
        <w:rPr>
          <w:rFonts w:ascii="ＭＳ 明朝" w:hAnsi="ＭＳ 明朝" w:hint="eastAsia"/>
          <w:szCs w:val="21"/>
        </w:rPr>
        <w:t>等）</w:t>
      </w:r>
    </w:p>
    <w:p w14:paraId="22B96FD3" w14:textId="2A96B570" w:rsidR="00B84602" w:rsidRPr="00CE2ED6" w:rsidRDefault="00E07AEA" w:rsidP="00E07AEA">
      <w:pPr>
        <w:ind w:firstLineChars="200" w:firstLine="420"/>
        <w:rPr>
          <w:rFonts w:ascii="ＭＳ 明朝" w:hAnsi="ＭＳ 明朝"/>
          <w:szCs w:val="21"/>
        </w:rPr>
      </w:pPr>
      <w:r>
        <w:rPr>
          <w:rFonts w:ascii="ＭＳ 明朝" w:hAnsi="ＭＳ 明朝" w:hint="eastAsia"/>
          <w:szCs w:val="21"/>
        </w:rPr>
        <w:t>（エ）</w:t>
      </w:r>
      <w:r w:rsidR="00B84602" w:rsidRPr="00CE2ED6">
        <w:rPr>
          <w:rFonts w:ascii="ＭＳ 明朝" w:hAnsi="ＭＳ 明朝" w:hint="eastAsia"/>
          <w:szCs w:val="21"/>
        </w:rPr>
        <w:t>各広告（上記</w:t>
      </w:r>
      <w:r>
        <w:rPr>
          <w:rFonts w:ascii="ＭＳ 明朝" w:hAnsi="ＭＳ 明朝" w:hint="eastAsia"/>
          <w:szCs w:val="21"/>
        </w:rPr>
        <w:t>（ウ））</w:t>
      </w:r>
      <w:r w:rsidR="00B84602" w:rsidRPr="00CE2ED6">
        <w:rPr>
          <w:rFonts w:ascii="ＭＳ 明朝" w:hAnsi="ＭＳ 明朝" w:hint="eastAsia"/>
          <w:szCs w:val="21"/>
        </w:rPr>
        <w:t>の経費配分バランスの方針</w:t>
      </w:r>
    </w:p>
    <w:p w14:paraId="3F03ABB9" w14:textId="498A0711" w:rsidR="00B84602" w:rsidRPr="00CE2ED6" w:rsidRDefault="00E07AEA" w:rsidP="00E07AEA">
      <w:pPr>
        <w:ind w:firstLineChars="200" w:firstLine="420"/>
        <w:rPr>
          <w:rFonts w:ascii="ＭＳ 明朝" w:hAnsi="ＭＳ 明朝"/>
          <w:szCs w:val="21"/>
        </w:rPr>
      </w:pPr>
      <w:r>
        <w:rPr>
          <w:rFonts w:ascii="ＭＳ 明朝" w:hAnsi="ＭＳ 明朝" w:hint="eastAsia"/>
          <w:szCs w:val="21"/>
        </w:rPr>
        <w:t>（オ）</w:t>
      </w:r>
      <w:r w:rsidR="00B84602" w:rsidRPr="00CE2ED6">
        <w:rPr>
          <w:rFonts w:ascii="ＭＳ 明朝" w:hAnsi="ＭＳ 明朝" w:hint="eastAsia"/>
          <w:szCs w:val="21"/>
        </w:rPr>
        <w:t>各広告（上記</w:t>
      </w:r>
      <w:r>
        <w:rPr>
          <w:rFonts w:ascii="ＭＳ 明朝" w:hAnsi="ＭＳ 明朝" w:hint="eastAsia"/>
          <w:szCs w:val="21"/>
        </w:rPr>
        <w:t>（ウ）</w:t>
      </w:r>
      <w:r w:rsidR="00B84602" w:rsidRPr="00CE2ED6">
        <w:rPr>
          <w:rFonts w:ascii="ＭＳ 明朝" w:hAnsi="ＭＳ 明朝" w:hint="eastAsia"/>
          <w:szCs w:val="21"/>
        </w:rPr>
        <w:t>）の具体的な運用方法</w:t>
      </w:r>
    </w:p>
    <w:p w14:paraId="0ADFA948" w14:textId="55DB808C" w:rsidR="00B84602" w:rsidRPr="00CE2ED6" w:rsidRDefault="00E07AEA" w:rsidP="00E07AEA">
      <w:pPr>
        <w:ind w:firstLineChars="200" w:firstLine="420"/>
        <w:rPr>
          <w:rFonts w:ascii="ＭＳ 明朝" w:hAnsi="ＭＳ 明朝"/>
          <w:szCs w:val="21"/>
        </w:rPr>
      </w:pPr>
      <w:r>
        <w:rPr>
          <w:rFonts w:ascii="ＭＳ 明朝" w:hAnsi="ＭＳ 明朝" w:hint="eastAsia"/>
          <w:szCs w:val="21"/>
        </w:rPr>
        <w:t>（カ）</w:t>
      </w:r>
      <w:r w:rsidR="00B84602" w:rsidRPr="00CE2ED6">
        <w:rPr>
          <w:rFonts w:ascii="ＭＳ 明朝" w:hAnsi="ＭＳ 明朝" w:hint="eastAsia"/>
          <w:szCs w:val="21"/>
        </w:rPr>
        <w:t>運用スケジュール（後述（５）参照）</w:t>
      </w:r>
    </w:p>
    <w:p w14:paraId="416DF72A" w14:textId="64813690" w:rsidR="00B84602" w:rsidRPr="00CE2ED6" w:rsidRDefault="00CF2F00" w:rsidP="00CF2F00">
      <w:pPr>
        <w:ind w:firstLineChars="200" w:firstLine="420"/>
        <w:rPr>
          <w:rFonts w:ascii="ＭＳ 明朝" w:hAnsi="ＭＳ 明朝"/>
          <w:szCs w:val="21"/>
        </w:rPr>
      </w:pPr>
      <w:r>
        <w:rPr>
          <w:rFonts w:ascii="ＭＳ 明朝" w:hAnsi="ＭＳ 明朝" w:hint="eastAsia"/>
          <w:szCs w:val="21"/>
        </w:rPr>
        <w:t xml:space="preserve">ウ　</w:t>
      </w:r>
      <w:r w:rsidR="00853F33">
        <w:rPr>
          <w:rFonts w:ascii="ＭＳ 明朝" w:hAnsi="ＭＳ 明朝" w:hint="eastAsia"/>
          <w:szCs w:val="21"/>
        </w:rPr>
        <w:t>情報発信コンテンツ（広告クリエイティブ）の作成方針（後述（５</w:t>
      </w:r>
      <w:r w:rsidR="00B84602" w:rsidRPr="00CE2ED6">
        <w:rPr>
          <w:rFonts w:ascii="ＭＳ 明朝" w:hAnsi="ＭＳ 明朝" w:hint="eastAsia"/>
          <w:szCs w:val="21"/>
        </w:rPr>
        <w:t>）参照）</w:t>
      </w:r>
    </w:p>
    <w:p w14:paraId="32AFCF17" w14:textId="7F6003AA" w:rsidR="00B84602" w:rsidRPr="00CE2ED6" w:rsidRDefault="00CF2F00" w:rsidP="00CF2F00">
      <w:pPr>
        <w:ind w:firstLineChars="200" w:firstLine="420"/>
        <w:rPr>
          <w:rFonts w:ascii="ＭＳ 明朝" w:hAnsi="ＭＳ 明朝"/>
          <w:szCs w:val="21"/>
        </w:rPr>
      </w:pPr>
      <w:r>
        <w:rPr>
          <w:rFonts w:ascii="ＭＳ 明朝" w:hAnsi="ＭＳ 明朝" w:hint="eastAsia"/>
          <w:szCs w:val="21"/>
        </w:rPr>
        <w:t xml:space="preserve">エ　</w:t>
      </w:r>
      <w:r w:rsidR="00B84602" w:rsidRPr="00CE2ED6">
        <w:rPr>
          <w:rFonts w:ascii="ＭＳ 明朝" w:hAnsi="ＭＳ 明朝" w:hint="eastAsia"/>
          <w:szCs w:val="21"/>
        </w:rPr>
        <w:t>広告効果の検証及び運用の見直し方法</w:t>
      </w:r>
    </w:p>
    <w:p w14:paraId="1DA86E1D" w14:textId="54759E1F" w:rsidR="00B84602" w:rsidRPr="00CE2ED6" w:rsidRDefault="00CF2F00" w:rsidP="00CF2F00">
      <w:pPr>
        <w:ind w:firstLineChars="200" w:firstLine="420"/>
        <w:rPr>
          <w:rFonts w:ascii="ＭＳ 明朝" w:hAnsi="ＭＳ 明朝"/>
          <w:szCs w:val="21"/>
        </w:rPr>
      </w:pPr>
      <w:r>
        <w:rPr>
          <w:rFonts w:ascii="ＭＳ 明朝" w:hAnsi="ＭＳ 明朝" w:hint="eastAsia"/>
          <w:szCs w:val="21"/>
        </w:rPr>
        <w:t xml:space="preserve">オ　</w:t>
      </w:r>
      <w:r w:rsidR="00B72E36">
        <w:rPr>
          <w:rFonts w:ascii="ＭＳ 明朝" w:hAnsi="ＭＳ 明朝" w:hint="eastAsia"/>
          <w:szCs w:val="21"/>
        </w:rPr>
        <w:t>目標設定（前述（３</w:t>
      </w:r>
      <w:r w:rsidR="00B84602" w:rsidRPr="00CE2ED6">
        <w:rPr>
          <w:rFonts w:ascii="ＭＳ 明朝" w:hAnsi="ＭＳ 明朝" w:hint="eastAsia"/>
          <w:szCs w:val="21"/>
        </w:rPr>
        <w:t>）参照）</w:t>
      </w:r>
    </w:p>
    <w:p w14:paraId="0CDD8152" w14:textId="546BB8B6" w:rsidR="00A957F2" w:rsidRDefault="00CF2F00" w:rsidP="004F0BAD">
      <w:pPr>
        <w:ind w:firstLineChars="200" w:firstLine="420"/>
        <w:rPr>
          <w:rFonts w:ascii="ＭＳ 明朝" w:hAnsi="ＭＳ 明朝"/>
          <w:szCs w:val="21"/>
        </w:rPr>
      </w:pPr>
      <w:r>
        <w:rPr>
          <w:rFonts w:ascii="ＭＳ 明朝" w:hAnsi="ＭＳ 明朝" w:hint="eastAsia"/>
          <w:szCs w:val="21"/>
        </w:rPr>
        <w:t xml:space="preserve">カ　</w:t>
      </w:r>
      <w:r w:rsidR="00B84602" w:rsidRPr="00CE2ED6">
        <w:rPr>
          <w:rFonts w:ascii="ＭＳ 明朝" w:hAnsi="ＭＳ 明朝" w:hint="eastAsia"/>
          <w:szCs w:val="21"/>
        </w:rPr>
        <w:t>その他必要な事項</w:t>
      </w:r>
    </w:p>
    <w:p w14:paraId="7E388153" w14:textId="1F519FD7" w:rsidR="004F0BAD" w:rsidRDefault="004F0BAD" w:rsidP="004F0BAD">
      <w:pPr>
        <w:ind w:firstLineChars="200" w:firstLine="420"/>
        <w:rPr>
          <w:rFonts w:ascii="ＭＳ 明朝" w:hAnsi="ＭＳ 明朝"/>
          <w:szCs w:val="21"/>
        </w:rPr>
      </w:pPr>
    </w:p>
    <w:p w14:paraId="645A9763" w14:textId="37574555" w:rsidR="00CB16BC" w:rsidRDefault="00CB16BC" w:rsidP="00047249">
      <w:pPr>
        <w:rPr>
          <w:rFonts w:ascii="ＭＳ 明朝" w:hAnsi="ＭＳ 明朝"/>
          <w:szCs w:val="21"/>
        </w:rPr>
      </w:pPr>
      <w:r>
        <w:rPr>
          <w:rFonts w:ascii="ＭＳ 明朝" w:hAnsi="ＭＳ 明朝" w:hint="eastAsia"/>
          <w:szCs w:val="21"/>
        </w:rPr>
        <w:t>（５</w:t>
      </w:r>
      <w:r w:rsidR="00047249" w:rsidRPr="00047249">
        <w:rPr>
          <w:rFonts w:ascii="ＭＳ 明朝" w:hAnsi="ＭＳ 明朝" w:hint="eastAsia"/>
          <w:szCs w:val="21"/>
        </w:rPr>
        <w:t>）</w:t>
      </w:r>
      <w:r w:rsidRPr="00667771">
        <w:rPr>
          <w:rFonts w:ascii="ＭＳ 明朝" w:hAnsi="ＭＳ 明朝" w:hint="eastAsia"/>
          <w:szCs w:val="21"/>
        </w:rPr>
        <w:t>情報発信コンテンツ（広告クリエイティブ）の制作</w:t>
      </w:r>
      <w:r>
        <w:rPr>
          <w:rFonts w:ascii="ＭＳ 明朝" w:hAnsi="ＭＳ 明朝" w:hint="eastAsia"/>
          <w:szCs w:val="21"/>
        </w:rPr>
        <w:t>と広告の運用管理</w:t>
      </w:r>
    </w:p>
    <w:p w14:paraId="011B0F67" w14:textId="38FBF886" w:rsidR="00047249" w:rsidRPr="00047249" w:rsidRDefault="00CB16BC" w:rsidP="00CB16BC">
      <w:pPr>
        <w:ind w:firstLineChars="200" w:firstLine="420"/>
        <w:rPr>
          <w:rFonts w:ascii="ＭＳ 明朝" w:hAnsi="ＭＳ 明朝"/>
          <w:szCs w:val="21"/>
        </w:rPr>
      </w:pPr>
      <w:r>
        <w:rPr>
          <w:rFonts w:ascii="ＭＳ 明朝" w:hAnsi="ＭＳ 明朝" w:hint="eastAsia"/>
          <w:szCs w:val="21"/>
        </w:rPr>
        <w:t xml:space="preserve">ア　</w:t>
      </w:r>
      <w:r w:rsidR="00047249" w:rsidRPr="00047249">
        <w:rPr>
          <w:rFonts w:ascii="ＭＳ 明朝" w:hAnsi="ＭＳ 明朝" w:hint="eastAsia"/>
          <w:szCs w:val="21"/>
        </w:rPr>
        <w:t>テレビスポット制作・放映</w:t>
      </w:r>
    </w:p>
    <w:p w14:paraId="062AA508" w14:textId="4585CC50" w:rsidR="00047249" w:rsidRPr="00047249" w:rsidRDefault="00CB16BC" w:rsidP="0095126B">
      <w:pPr>
        <w:ind w:firstLineChars="200" w:firstLine="420"/>
        <w:rPr>
          <w:rFonts w:ascii="ＭＳ 明朝" w:hAnsi="ＭＳ 明朝"/>
          <w:szCs w:val="21"/>
        </w:rPr>
      </w:pPr>
      <w:r>
        <w:rPr>
          <w:rFonts w:ascii="ＭＳ 明朝" w:hAnsi="ＭＳ 明朝" w:hint="eastAsia"/>
          <w:szCs w:val="21"/>
        </w:rPr>
        <w:t>（ア）</w:t>
      </w:r>
      <w:r w:rsidR="00047249" w:rsidRPr="00047249">
        <w:rPr>
          <w:rFonts w:ascii="ＭＳ 明朝" w:hAnsi="ＭＳ 明朝" w:hint="eastAsia"/>
          <w:szCs w:val="21"/>
        </w:rPr>
        <w:t>制作内容等</w:t>
      </w:r>
    </w:p>
    <w:p w14:paraId="7A7B8AC5" w14:textId="77777777" w:rsidR="00325499" w:rsidRDefault="00047249" w:rsidP="00853F33">
      <w:pPr>
        <w:ind w:leftChars="199" w:left="848" w:hangingChars="205" w:hanging="430"/>
        <w:rPr>
          <w:rFonts w:ascii="ＭＳ 明朝" w:hAnsi="ＭＳ 明朝"/>
          <w:szCs w:val="21"/>
        </w:rPr>
      </w:pPr>
      <w:r>
        <w:rPr>
          <w:rFonts w:ascii="ＭＳ 明朝" w:hAnsi="ＭＳ 明朝" w:hint="eastAsia"/>
          <w:szCs w:val="21"/>
        </w:rPr>
        <w:t xml:space="preserve">　</w:t>
      </w:r>
      <w:r w:rsidR="007C6FAD">
        <w:rPr>
          <w:rFonts w:ascii="ＭＳ 明朝" w:hAnsi="ＭＳ 明朝" w:hint="eastAsia"/>
          <w:szCs w:val="21"/>
        </w:rPr>
        <w:t xml:space="preserve"> </w:t>
      </w:r>
      <w:r w:rsidR="00853F33">
        <w:rPr>
          <w:rFonts w:ascii="ＭＳ 明朝" w:hAnsi="ＭＳ 明朝"/>
          <w:szCs w:val="21"/>
        </w:rPr>
        <w:t>a.</w:t>
      </w:r>
      <w:r w:rsidR="003E2D8F">
        <w:rPr>
          <w:rFonts w:ascii="ＭＳ 明朝" w:hAnsi="ＭＳ 明朝"/>
          <w:szCs w:val="21"/>
        </w:rPr>
        <w:t xml:space="preserve"> </w:t>
      </w:r>
      <w:r w:rsidR="007C6FAD">
        <w:rPr>
          <w:rFonts w:ascii="ＭＳ 明朝" w:hAnsi="ＭＳ 明朝" w:hint="eastAsia"/>
          <w:szCs w:val="21"/>
        </w:rPr>
        <w:t>脱炭素部門と脱プラスチック部門のそれぞれに対し２種類ずつ（計４種類）テレビスポットの制作を行うこと</w:t>
      </w:r>
      <w:r w:rsidRPr="00047249">
        <w:rPr>
          <w:rFonts w:ascii="ＭＳ 明朝" w:hAnsi="ＭＳ 明朝" w:hint="eastAsia"/>
          <w:szCs w:val="21"/>
        </w:rPr>
        <w:t>。</w:t>
      </w:r>
    </w:p>
    <w:p w14:paraId="2D09E9BE" w14:textId="55ADBA43" w:rsidR="00047249" w:rsidRDefault="00325499" w:rsidP="00325499">
      <w:pPr>
        <w:ind w:leftChars="350" w:left="840" w:hangingChars="50" w:hanging="105"/>
      </w:pPr>
      <w:r>
        <w:rPr>
          <w:rFonts w:ascii="ＭＳ 明朝" w:hAnsi="ＭＳ 明朝"/>
          <w:szCs w:val="21"/>
        </w:rPr>
        <w:t xml:space="preserve">b. </w:t>
      </w:r>
      <w:r w:rsidR="0095126B">
        <w:rPr>
          <w:rFonts w:hint="eastAsia"/>
        </w:rPr>
        <w:t>既に認証を受けて取り組みを行っている事業者の</w:t>
      </w:r>
      <w:r w:rsidR="0095126B">
        <w:rPr>
          <w:rFonts w:hint="eastAsia"/>
        </w:rPr>
        <w:t>PR</w:t>
      </w:r>
      <w:r w:rsidR="0095126B">
        <w:rPr>
          <w:rFonts w:hint="eastAsia"/>
        </w:rPr>
        <w:t>動画（インタビュー形式等）を入れること。</w:t>
      </w:r>
      <w:r w:rsidR="00F041EA">
        <w:rPr>
          <w:rFonts w:hint="eastAsia"/>
        </w:rPr>
        <w:t>対象の事業者は、</w:t>
      </w:r>
      <w:r w:rsidR="006D2EA2">
        <w:rPr>
          <w:rFonts w:hint="eastAsia"/>
        </w:rPr>
        <w:t>脱炭素部門２者、脱プラスチック部門２者の計４者</w:t>
      </w:r>
      <w:r w:rsidR="00F041EA">
        <w:rPr>
          <w:rFonts w:hint="eastAsia"/>
        </w:rPr>
        <w:t>とする</w:t>
      </w:r>
      <w:r w:rsidR="006D2EA2">
        <w:rPr>
          <w:rFonts w:hint="eastAsia"/>
        </w:rPr>
        <w:t>。</w:t>
      </w:r>
    </w:p>
    <w:p w14:paraId="1F5CE6D2" w14:textId="650F2F71" w:rsidR="00BF01BF" w:rsidRPr="00047249" w:rsidRDefault="00BF01BF" w:rsidP="00853F33">
      <w:pPr>
        <w:ind w:leftChars="199" w:left="848" w:hangingChars="205" w:hanging="430"/>
        <w:rPr>
          <w:rFonts w:ascii="ＭＳ 明朝" w:hAnsi="ＭＳ 明朝"/>
          <w:szCs w:val="21"/>
        </w:rPr>
      </w:pPr>
      <w:r>
        <w:rPr>
          <w:rFonts w:hint="eastAsia"/>
        </w:rPr>
        <w:t>（イ）運用管理</w:t>
      </w:r>
    </w:p>
    <w:p w14:paraId="7058E815" w14:textId="74CED3AC" w:rsidR="00047249" w:rsidRPr="00047249" w:rsidRDefault="00047249" w:rsidP="00047249">
      <w:pPr>
        <w:ind w:firstLineChars="200" w:firstLine="420"/>
        <w:rPr>
          <w:rFonts w:ascii="ＭＳ 明朝" w:hAnsi="ＭＳ 明朝"/>
          <w:szCs w:val="21"/>
        </w:rPr>
      </w:pPr>
      <w:r>
        <w:rPr>
          <w:rFonts w:ascii="ＭＳ 明朝" w:hAnsi="ＭＳ 明朝" w:hint="eastAsia"/>
          <w:szCs w:val="21"/>
        </w:rPr>
        <w:t xml:space="preserve">　</w:t>
      </w:r>
      <w:r w:rsidR="00BF01BF">
        <w:rPr>
          <w:rFonts w:ascii="ＭＳ 明朝" w:hAnsi="ＭＳ 明朝"/>
          <w:szCs w:val="21"/>
        </w:rPr>
        <w:t xml:space="preserve"> a</w:t>
      </w:r>
      <w:r w:rsidR="007C6FAD">
        <w:rPr>
          <w:rFonts w:ascii="ＭＳ 明朝" w:hAnsi="ＭＳ 明朝"/>
          <w:szCs w:val="21"/>
        </w:rPr>
        <w:t>.</w:t>
      </w:r>
      <w:r w:rsidR="003E2D8F">
        <w:rPr>
          <w:rFonts w:ascii="ＭＳ 明朝" w:hAnsi="ＭＳ 明朝"/>
          <w:szCs w:val="21"/>
        </w:rPr>
        <w:t xml:space="preserve"> </w:t>
      </w:r>
      <w:r w:rsidRPr="00047249">
        <w:rPr>
          <w:rFonts w:ascii="ＭＳ 明朝" w:hAnsi="ＭＳ 明朝" w:hint="eastAsia"/>
          <w:szCs w:val="21"/>
        </w:rPr>
        <w:t>放送エリア</w:t>
      </w:r>
    </w:p>
    <w:p w14:paraId="1DCC682D" w14:textId="204605E2" w:rsidR="00047249" w:rsidRPr="00047249" w:rsidRDefault="00047249" w:rsidP="00047249">
      <w:pPr>
        <w:ind w:firstLineChars="200" w:firstLine="420"/>
        <w:rPr>
          <w:rFonts w:ascii="ＭＳ 明朝" w:hAnsi="ＭＳ 明朝"/>
          <w:szCs w:val="21"/>
        </w:rPr>
      </w:pPr>
      <w:r>
        <w:rPr>
          <w:rFonts w:ascii="ＭＳ 明朝" w:hAnsi="ＭＳ 明朝" w:hint="eastAsia"/>
          <w:szCs w:val="21"/>
        </w:rPr>
        <w:t xml:space="preserve">　　</w:t>
      </w:r>
      <w:r w:rsidR="007C6FAD">
        <w:rPr>
          <w:rFonts w:ascii="ＭＳ 明朝" w:hAnsi="ＭＳ 明朝" w:hint="eastAsia"/>
          <w:szCs w:val="21"/>
        </w:rPr>
        <w:t xml:space="preserve"> </w:t>
      </w:r>
      <w:r w:rsidRPr="00047249">
        <w:rPr>
          <w:rFonts w:ascii="ＭＳ 明朝" w:hAnsi="ＭＳ 明朝" w:hint="eastAsia"/>
          <w:szCs w:val="21"/>
        </w:rPr>
        <w:t>大分県内とする。</w:t>
      </w:r>
    </w:p>
    <w:p w14:paraId="45C54FDA" w14:textId="1231E2FF" w:rsidR="00047249" w:rsidRPr="00047249" w:rsidRDefault="00BF01BF" w:rsidP="00853F33">
      <w:pPr>
        <w:ind w:firstLineChars="250" w:firstLine="525"/>
        <w:rPr>
          <w:rFonts w:ascii="ＭＳ 明朝" w:hAnsi="ＭＳ 明朝"/>
          <w:szCs w:val="21"/>
        </w:rPr>
      </w:pPr>
      <w:r>
        <w:rPr>
          <w:rFonts w:ascii="ＭＳ 明朝" w:hAnsi="ＭＳ 明朝"/>
          <w:szCs w:val="21"/>
        </w:rPr>
        <w:t xml:space="preserve">  b</w:t>
      </w:r>
      <w:r w:rsidR="007C6FAD">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放映期間</w:t>
      </w:r>
    </w:p>
    <w:p w14:paraId="3D953F4E" w14:textId="4D6160BD" w:rsidR="00047249" w:rsidRPr="00047249" w:rsidRDefault="00047249" w:rsidP="000052CB">
      <w:pPr>
        <w:ind w:firstLineChars="200" w:firstLine="420"/>
        <w:rPr>
          <w:rFonts w:ascii="ＭＳ 明朝" w:hAnsi="ＭＳ 明朝"/>
          <w:szCs w:val="21"/>
        </w:rPr>
      </w:pPr>
      <w:r>
        <w:rPr>
          <w:rFonts w:ascii="ＭＳ 明朝" w:hAnsi="ＭＳ 明朝" w:hint="eastAsia"/>
          <w:szCs w:val="21"/>
        </w:rPr>
        <w:t xml:space="preserve">　　</w:t>
      </w:r>
      <w:r w:rsidR="007C6FAD">
        <w:rPr>
          <w:rFonts w:ascii="ＭＳ 明朝" w:hAnsi="ＭＳ 明朝" w:hint="eastAsia"/>
          <w:szCs w:val="21"/>
        </w:rPr>
        <w:t xml:space="preserve"> </w:t>
      </w:r>
      <w:r w:rsidR="001B1E07" w:rsidRPr="001B1E07">
        <w:rPr>
          <w:rFonts w:ascii="ＭＳ 明朝" w:hAnsi="ＭＳ 明朝" w:hint="eastAsia"/>
          <w:szCs w:val="21"/>
        </w:rPr>
        <w:t>令和</w:t>
      </w:r>
      <w:r w:rsidR="001B1E07">
        <w:rPr>
          <w:rFonts w:ascii="ＭＳ 明朝" w:hAnsi="ＭＳ 明朝" w:hint="eastAsia"/>
          <w:szCs w:val="21"/>
        </w:rPr>
        <w:t>６年９月１日から令和６年１０月３１日までの期間の内、１ヶ月間以上放映</w:t>
      </w:r>
    </w:p>
    <w:p w14:paraId="21AA5666" w14:textId="76913C4B" w:rsidR="00047249" w:rsidRPr="00047249" w:rsidRDefault="007C6FAD" w:rsidP="00047249">
      <w:pPr>
        <w:ind w:firstLineChars="200" w:firstLine="420"/>
        <w:rPr>
          <w:rFonts w:ascii="ＭＳ 明朝" w:hAnsi="ＭＳ 明朝"/>
          <w:szCs w:val="21"/>
        </w:rPr>
      </w:pPr>
      <w:r>
        <w:rPr>
          <w:rFonts w:ascii="ＭＳ 明朝" w:hAnsi="ＭＳ 明朝" w:hint="eastAsia"/>
          <w:szCs w:val="21"/>
        </w:rPr>
        <w:t xml:space="preserve"> </w:t>
      </w:r>
      <w:r w:rsidR="00BF01BF">
        <w:rPr>
          <w:rFonts w:ascii="ＭＳ 明朝" w:hAnsi="ＭＳ 明朝"/>
          <w:szCs w:val="21"/>
        </w:rPr>
        <w:t xml:space="preserve">  c</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放送局</w:t>
      </w:r>
    </w:p>
    <w:p w14:paraId="1EC15056" w14:textId="191A2A04" w:rsidR="00047249" w:rsidRPr="00047249" w:rsidRDefault="00047249" w:rsidP="00CB16BC">
      <w:pPr>
        <w:ind w:leftChars="200" w:left="840" w:hangingChars="200" w:hanging="420"/>
        <w:rPr>
          <w:rFonts w:ascii="ＭＳ 明朝" w:hAnsi="ＭＳ 明朝"/>
          <w:szCs w:val="21"/>
        </w:rPr>
      </w:pPr>
      <w:r>
        <w:rPr>
          <w:rFonts w:ascii="ＭＳ 明朝" w:hAnsi="ＭＳ 明朝" w:hint="eastAsia"/>
          <w:szCs w:val="21"/>
        </w:rPr>
        <w:lastRenderedPageBreak/>
        <w:t xml:space="preserve">　　</w:t>
      </w:r>
      <w:r w:rsidR="007C6FAD">
        <w:rPr>
          <w:rFonts w:ascii="ＭＳ 明朝" w:hAnsi="ＭＳ 明朝" w:hint="eastAsia"/>
          <w:szCs w:val="21"/>
        </w:rPr>
        <w:t xml:space="preserve"> </w:t>
      </w:r>
      <w:r w:rsidR="00CB16BC">
        <w:rPr>
          <w:rFonts w:ascii="ＭＳ 明朝" w:hAnsi="ＭＳ 明朝" w:hint="eastAsia"/>
          <w:szCs w:val="21"/>
        </w:rPr>
        <w:t>県内民間放送会社（ＯＢＳ、ＴＯＳ、ＯＡＢ</w:t>
      </w:r>
      <w:r w:rsidRPr="00047249">
        <w:rPr>
          <w:rFonts w:ascii="ＭＳ 明朝" w:hAnsi="ＭＳ 明朝" w:hint="eastAsia"/>
          <w:szCs w:val="21"/>
        </w:rPr>
        <w:t>）で放映すること。</w:t>
      </w:r>
    </w:p>
    <w:p w14:paraId="514447D6" w14:textId="58B08424" w:rsidR="00047249" w:rsidRPr="00047249" w:rsidRDefault="00BF01BF" w:rsidP="00853F33">
      <w:pPr>
        <w:ind w:firstLineChars="350" w:firstLine="735"/>
        <w:rPr>
          <w:rFonts w:ascii="ＭＳ 明朝" w:hAnsi="ＭＳ 明朝"/>
          <w:szCs w:val="21"/>
        </w:rPr>
      </w:pPr>
      <w:r>
        <w:rPr>
          <w:rFonts w:ascii="ＭＳ 明朝" w:hAnsi="ＭＳ 明朝"/>
          <w:szCs w:val="21"/>
        </w:rPr>
        <w:t>d</w:t>
      </w:r>
      <w:r w:rsidR="007C6FAD">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放送本数</w:t>
      </w:r>
    </w:p>
    <w:p w14:paraId="4384CB43" w14:textId="5FF9D9F4" w:rsidR="00047249" w:rsidRPr="00047249" w:rsidRDefault="00047249" w:rsidP="00047249">
      <w:pPr>
        <w:ind w:firstLineChars="200" w:firstLine="420"/>
        <w:rPr>
          <w:rFonts w:ascii="ＭＳ 明朝" w:hAnsi="ＭＳ 明朝"/>
          <w:szCs w:val="21"/>
        </w:rPr>
      </w:pPr>
      <w:r>
        <w:rPr>
          <w:rFonts w:ascii="ＭＳ 明朝" w:hAnsi="ＭＳ 明朝" w:hint="eastAsia"/>
          <w:szCs w:val="21"/>
        </w:rPr>
        <w:t xml:space="preserve">　　</w:t>
      </w:r>
      <w:r w:rsidR="007C6FAD">
        <w:rPr>
          <w:rFonts w:ascii="ＭＳ 明朝" w:hAnsi="ＭＳ 明朝" w:hint="eastAsia"/>
          <w:szCs w:val="21"/>
        </w:rPr>
        <w:t xml:space="preserve"> </w:t>
      </w:r>
      <w:r w:rsidR="00CB16BC">
        <w:rPr>
          <w:rFonts w:ascii="ＭＳ 明朝" w:hAnsi="ＭＳ 明朝" w:hint="eastAsia"/>
          <w:szCs w:val="21"/>
        </w:rPr>
        <w:t>各動画について、各局３６本以上（うちＡランク７本）　計１０８</w:t>
      </w:r>
      <w:r w:rsidRPr="00047249">
        <w:rPr>
          <w:rFonts w:ascii="ＭＳ 明朝" w:hAnsi="ＭＳ 明朝" w:hint="eastAsia"/>
          <w:szCs w:val="21"/>
        </w:rPr>
        <w:t>本以上</w:t>
      </w:r>
    </w:p>
    <w:p w14:paraId="5876A01B" w14:textId="2AB5B3C3" w:rsidR="00047249" w:rsidRPr="00047249" w:rsidRDefault="00BF01BF" w:rsidP="0095126B">
      <w:pPr>
        <w:ind w:firstLineChars="200" w:firstLine="420"/>
        <w:rPr>
          <w:rFonts w:ascii="ＭＳ 明朝" w:hAnsi="ＭＳ 明朝"/>
          <w:szCs w:val="21"/>
        </w:rPr>
      </w:pPr>
      <w:r>
        <w:rPr>
          <w:rFonts w:ascii="ＭＳ 明朝" w:hAnsi="ＭＳ 明朝" w:hint="eastAsia"/>
          <w:szCs w:val="21"/>
        </w:rPr>
        <w:t>（ウ</w:t>
      </w:r>
      <w:r w:rsidR="007C6FAD">
        <w:rPr>
          <w:rFonts w:ascii="ＭＳ 明朝" w:hAnsi="ＭＳ 明朝" w:hint="eastAsia"/>
          <w:szCs w:val="21"/>
        </w:rPr>
        <w:t>）</w:t>
      </w:r>
      <w:r w:rsidR="00047249" w:rsidRPr="00047249">
        <w:rPr>
          <w:rFonts w:ascii="ＭＳ 明朝" w:hAnsi="ＭＳ 明朝" w:hint="eastAsia"/>
          <w:szCs w:val="21"/>
        </w:rPr>
        <w:t>企画内容</w:t>
      </w:r>
    </w:p>
    <w:p w14:paraId="59E912AF" w14:textId="0FC7EFC9" w:rsidR="00047249" w:rsidRPr="00047249" w:rsidRDefault="00047249" w:rsidP="00047249">
      <w:pPr>
        <w:ind w:leftChars="200" w:left="630" w:hangingChars="100" w:hanging="210"/>
        <w:rPr>
          <w:rFonts w:ascii="ＭＳ 明朝" w:hAnsi="ＭＳ 明朝"/>
          <w:szCs w:val="21"/>
        </w:rPr>
      </w:pPr>
      <w:r>
        <w:rPr>
          <w:rFonts w:ascii="ＭＳ 明朝" w:hAnsi="ＭＳ 明朝" w:hint="eastAsia"/>
          <w:szCs w:val="21"/>
        </w:rPr>
        <w:t xml:space="preserve">　</w:t>
      </w:r>
      <w:r w:rsidRPr="00047249">
        <w:rPr>
          <w:rFonts w:ascii="ＭＳ 明朝" w:hAnsi="ＭＳ 明朝" w:hint="eastAsia"/>
          <w:szCs w:val="21"/>
        </w:rPr>
        <w:t xml:space="preserve">　次の内容を含む企画書をテレビスポット１種類につき、</w:t>
      </w:r>
      <w:r w:rsidR="00853F33">
        <w:rPr>
          <w:rFonts w:ascii="ＭＳ 明朝" w:hAnsi="ＭＳ 明朝" w:hint="eastAsia"/>
          <w:szCs w:val="21"/>
        </w:rPr>
        <w:t>Ａ４</w:t>
      </w:r>
      <w:r w:rsidRPr="00047249">
        <w:rPr>
          <w:rFonts w:ascii="ＭＳ 明朝" w:hAnsi="ＭＳ 明朝" w:hint="eastAsia"/>
          <w:szCs w:val="21"/>
        </w:rPr>
        <w:t>サイズ３枚以内で作成し、提出すること。</w:t>
      </w:r>
    </w:p>
    <w:p w14:paraId="5D7EAC79" w14:textId="0428EA10" w:rsidR="00047249" w:rsidRPr="00047249" w:rsidRDefault="007C6FAD" w:rsidP="00853F33">
      <w:pPr>
        <w:ind w:firstLineChars="337" w:firstLine="708"/>
        <w:rPr>
          <w:rFonts w:ascii="ＭＳ 明朝" w:hAnsi="ＭＳ 明朝"/>
          <w:szCs w:val="21"/>
        </w:rPr>
      </w:pPr>
      <w:r>
        <w:rPr>
          <w:rFonts w:ascii="ＭＳ 明朝" w:hAnsi="ＭＳ 明朝" w:hint="eastAsia"/>
          <w:szCs w:val="21"/>
        </w:rPr>
        <w:t>a</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テレビスポット内容</w:t>
      </w:r>
    </w:p>
    <w:p w14:paraId="5FAB832F" w14:textId="30A809C2" w:rsidR="00047249" w:rsidRPr="00047249" w:rsidRDefault="007C6FAD" w:rsidP="00853F33">
      <w:pPr>
        <w:ind w:firstLineChars="337" w:firstLine="708"/>
        <w:rPr>
          <w:rFonts w:ascii="ＭＳ 明朝" w:hAnsi="ＭＳ 明朝"/>
          <w:szCs w:val="21"/>
        </w:rPr>
      </w:pPr>
      <w:r>
        <w:rPr>
          <w:rFonts w:ascii="ＭＳ 明朝" w:hAnsi="ＭＳ 明朝" w:hint="eastAsia"/>
          <w:szCs w:val="21"/>
        </w:rPr>
        <w:t>b</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 xml:space="preserve">放送本数（テレビ局名　</w:t>
      </w:r>
      <w:r w:rsidR="00853F33">
        <w:rPr>
          <w:rFonts w:ascii="ＭＳ 明朝" w:hAnsi="ＭＳ 明朝" w:hint="eastAsia"/>
          <w:szCs w:val="21"/>
        </w:rPr>
        <w:t>Ａ</w:t>
      </w:r>
      <w:r w:rsidR="00047249" w:rsidRPr="00047249">
        <w:rPr>
          <w:rFonts w:ascii="ＭＳ 明朝" w:hAnsi="ＭＳ 明朝" w:hint="eastAsia"/>
          <w:szCs w:val="21"/>
        </w:rPr>
        <w:t>ランク○本、</w:t>
      </w:r>
      <w:r w:rsidR="00853F33">
        <w:rPr>
          <w:rFonts w:ascii="ＭＳ 明朝" w:hAnsi="ＭＳ 明朝" w:hint="eastAsia"/>
          <w:szCs w:val="21"/>
        </w:rPr>
        <w:t>Ｂ</w:t>
      </w:r>
      <w:r w:rsidR="00047249" w:rsidRPr="00047249">
        <w:rPr>
          <w:rFonts w:ascii="ＭＳ 明朝" w:hAnsi="ＭＳ 明朝" w:hint="eastAsia"/>
          <w:szCs w:val="21"/>
        </w:rPr>
        <w:t>ランク△本…など）</w:t>
      </w:r>
    </w:p>
    <w:p w14:paraId="51D48B1F" w14:textId="398B15D1" w:rsidR="00047249" w:rsidRPr="00047249" w:rsidRDefault="007C6FAD" w:rsidP="00853F33">
      <w:pPr>
        <w:ind w:firstLineChars="337" w:firstLine="708"/>
        <w:rPr>
          <w:rFonts w:ascii="ＭＳ 明朝" w:hAnsi="ＭＳ 明朝"/>
          <w:szCs w:val="21"/>
        </w:rPr>
      </w:pPr>
      <w:r>
        <w:rPr>
          <w:rFonts w:ascii="ＭＳ 明朝" w:hAnsi="ＭＳ 明朝" w:hint="eastAsia"/>
          <w:szCs w:val="21"/>
        </w:rPr>
        <w:t>c</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企画コンセプト</w:t>
      </w:r>
    </w:p>
    <w:p w14:paraId="61EA176D" w14:textId="27D0D190" w:rsidR="00047249" w:rsidRPr="00047249" w:rsidRDefault="007C6FAD" w:rsidP="00853F33">
      <w:pPr>
        <w:ind w:firstLineChars="337" w:firstLine="708"/>
        <w:rPr>
          <w:rFonts w:ascii="ＭＳ 明朝" w:hAnsi="ＭＳ 明朝"/>
          <w:szCs w:val="21"/>
        </w:rPr>
      </w:pPr>
      <w:r>
        <w:rPr>
          <w:rFonts w:ascii="ＭＳ 明朝" w:hAnsi="ＭＳ 明朝" w:hint="eastAsia"/>
          <w:szCs w:val="21"/>
        </w:rPr>
        <w:t>d</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枠取りの意図</w:t>
      </w:r>
    </w:p>
    <w:p w14:paraId="6C919167" w14:textId="1104449A" w:rsidR="00047249" w:rsidRPr="00047249" w:rsidRDefault="007C6FAD" w:rsidP="00853F33">
      <w:pPr>
        <w:ind w:firstLineChars="337" w:firstLine="708"/>
        <w:rPr>
          <w:rFonts w:ascii="ＭＳ 明朝" w:hAnsi="ＭＳ 明朝"/>
          <w:szCs w:val="21"/>
        </w:rPr>
      </w:pPr>
      <w:r>
        <w:rPr>
          <w:rFonts w:ascii="ＭＳ 明朝" w:hAnsi="ＭＳ 明朝" w:hint="eastAsia"/>
          <w:szCs w:val="21"/>
        </w:rPr>
        <w:t>e</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テレビスポット内のコメント</w:t>
      </w:r>
    </w:p>
    <w:p w14:paraId="27841055" w14:textId="6BC87FC4" w:rsidR="00047249" w:rsidRPr="00047249" w:rsidRDefault="007C6FAD" w:rsidP="00853F33">
      <w:pPr>
        <w:ind w:firstLineChars="337" w:firstLine="708"/>
        <w:rPr>
          <w:rFonts w:ascii="ＭＳ 明朝" w:hAnsi="ＭＳ 明朝"/>
          <w:szCs w:val="21"/>
        </w:rPr>
      </w:pPr>
      <w:r>
        <w:rPr>
          <w:rFonts w:ascii="ＭＳ 明朝" w:hAnsi="ＭＳ 明朝" w:hint="eastAsia"/>
          <w:szCs w:val="21"/>
        </w:rPr>
        <w:t>f</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出演者名、経歴</w:t>
      </w:r>
    </w:p>
    <w:p w14:paraId="107366B9" w14:textId="05DA6869" w:rsidR="00047249" w:rsidRDefault="007C6FAD" w:rsidP="00853F33">
      <w:pPr>
        <w:ind w:firstLineChars="337" w:firstLine="708"/>
        <w:rPr>
          <w:rFonts w:ascii="ＭＳ 明朝" w:hAnsi="ＭＳ 明朝"/>
          <w:szCs w:val="21"/>
        </w:rPr>
      </w:pPr>
      <w:r>
        <w:rPr>
          <w:rFonts w:ascii="ＭＳ 明朝" w:hAnsi="ＭＳ 明朝" w:hint="eastAsia"/>
          <w:szCs w:val="21"/>
        </w:rPr>
        <w:t>g</w:t>
      </w:r>
      <w:r>
        <w:rPr>
          <w:rFonts w:ascii="ＭＳ 明朝" w:hAnsi="ＭＳ 明朝"/>
          <w:szCs w:val="21"/>
        </w:rPr>
        <w:t>.</w:t>
      </w:r>
      <w:r w:rsidR="003E2D8F">
        <w:rPr>
          <w:rFonts w:ascii="ＭＳ 明朝" w:hAnsi="ＭＳ 明朝"/>
          <w:szCs w:val="21"/>
        </w:rPr>
        <w:t xml:space="preserve"> </w:t>
      </w:r>
      <w:r w:rsidR="00047249" w:rsidRPr="00047249">
        <w:rPr>
          <w:rFonts w:ascii="ＭＳ 明朝" w:hAnsi="ＭＳ 明朝" w:hint="eastAsia"/>
          <w:szCs w:val="21"/>
        </w:rPr>
        <w:t>ＢＧＭ等</w:t>
      </w:r>
    </w:p>
    <w:p w14:paraId="5931A93E" w14:textId="261F03DF" w:rsidR="00047249" w:rsidRPr="007C6FAD" w:rsidRDefault="00047249" w:rsidP="00853F33">
      <w:pPr>
        <w:rPr>
          <w:rFonts w:ascii="ＭＳ 明朝" w:hAnsi="ＭＳ 明朝"/>
          <w:szCs w:val="21"/>
        </w:rPr>
      </w:pPr>
    </w:p>
    <w:p w14:paraId="61368EE8" w14:textId="106C04BC" w:rsidR="00047249" w:rsidRPr="00047249" w:rsidRDefault="00853F33" w:rsidP="00047249">
      <w:pPr>
        <w:ind w:firstLineChars="200" w:firstLine="420"/>
        <w:rPr>
          <w:rFonts w:ascii="ＭＳ 明朝" w:hAnsi="ＭＳ 明朝"/>
          <w:szCs w:val="21"/>
        </w:rPr>
      </w:pPr>
      <w:r>
        <w:rPr>
          <w:rFonts w:ascii="ＭＳ 明朝" w:hAnsi="ＭＳ 明朝" w:hint="eastAsia"/>
          <w:szCs w:val="21"/>
        </w:rPr>
        <w:t>イ</w:t>
      </w:r>
      <w:r w:rsidR="007C6FAD">
        <w:rPr>
          <w:rFonts w:ascii="ＭＳ 明朝" w:hAnsi="ＭＳ 明朝" w:hint="eastAsia"/>
          <w:szCs w:val="21"/>
        </w:rPr>
        <w:t xml:space="preserve">　</w:t>
      </w:r>
      <w:r w:rsidR="00047249" w:rsidRPr="00047249">
        <w:rPr>
          <w:rFonts w:ascii="ＭＳ 明朝" w:hAnsi="ＭＳ 明朝" w:hint="eastAsia"/>
          <w:szCs w:val="21"/>
        </w:rPr>
        <w:t>新聞広告</w:t>
      </w:r>
    </w:p>
    <w:p w14:paraId="33FBDD5B" w14:textId="1BAF7ACC" w:rsidR="00325499" w:rsidRDefault="007C6FAD" w:rsidP="0095126B">
      <w:pPr>
        <w:ind w:firstLineChars="200" w:firstLine="420"/>
        <w:rPr>
          <w:rFonts w:ascii="ＭＳ 明朝" w:hAnsi="ＭＳ 明朝"/>
          <w:szCs w:val="21"/>
        </w:rPr>
      </w:pPr>
      <w:r>
        <w:rPr>
          <w:rFonts w:ascii="ＭＳ 明朝" w:hAnsi="ＭＳ 明朝" w:hint="eastAsia"/>
          <w:szCs w:val="21"/>
        </w:rPr>
        <w:t>（ア）</w:t>
      </w:r>
      <w:r w:rsidR="00325499">
        <w:rPr>
          <w:rFonts w:ascii="ＭＳ 明朝" w:hAnsi="ＭＳ 明朝" w:hint="eastAsia"/>
          <w:szCs w:val="21"/>
        </w:rPr>
        <w:t>制作内容等</w:t>
      </w:r>
    </w:p>
    <w:p w14:paraId="36069723" w14:textId="66E43074" w:rsidR="00325499" w:rsidRDefault="00325499" w:rsidP="0095126B">
      <w:pPr>
        <w:ind w:firstLineChars="200" w:firstLine="42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a. </w:t>
      </w:r>
      <w:r w:rsidR="006D2EA2">
        <w:rPr>
          <w:rFonts w:ascii="ＭＳ 明朝" w:hAnsi="ＭＳ 明朝" w:hint="eastAsia"/>
          <w:szCs w:val="21"/>
        </w:rPr>
        <w:t>グリーン事業者認証制度の制度概要が伝わりやすい掲載</w:t>
      </w:r>
      <w:r w:rsidR="00F041EA">
        <w:rPr>
          <w:rFonts w:ascii="ＭＳ 明朝" w:hAnsi="ＭＳ 明朝" w:hint="eastAsia"/>
          <w:szCs w:val="21"/>
        </w:rPr>
        <w:t>を</w:t>
      </w:r>
      <w:r w:rsidR="006D2EA2">
        <w:rPr>
          <w:rFonts w:ascii="ＭＳ 明朝" w:hAnsi="ＭＳ 明朝" w:hint="eastAsia"/>
          <w:szCs w:val="21"/>
        </w:rPr>
        <w:t>すること。</w:t>
      </w:r>
    </w:p>
    <w:p w14:paraId="27A4C0FC" w14:textId="772F8B88" w:rsidR="00F041EA" w:rsidRDefault="00F041EA" w:rsidP="0095126B">
      <w:pPr>
        <w:ind w:firstLineChars="200" w:firstLine="420"/>
        <w:rPr>
          <w:rFonts w:ascii="ＭＳ 明朝" w:hAnsi="ＭＳ 明朝"/>
          <w:szCs w:val="21"/>
        </w:rPr>
      </w:pPr>
      <w:r>
        <w:rPr>
          <w:rFonts w:ascii="ＭＳ 明朝" w:hAnsi="ＭＳ 明朝" w:hint="eastAsia"/>
          <w:szCs w:val="21"/>
        </w:rPr>
        <w:t xml:space="preserve">　 b</w:t>
      </w:r>
      <w:r>
        <w:rPr>
          <w:rFonts w:ascii="ＭＳ 明朝" w:hAnsi="ＭＳ 明朝"/>
          <w:szCs w:val="21"/>
        </w:rPr>
        <w:t xml:space="preserve">. </w:t>
      </w:r>
      <w:r>
        <w:rPr>
          <w:rFonts w:ascii="ＭＳ 明朝" w:hAnsi="ＭＳ 明朝" w:hint="eastAsia"/>
          <w:szCs w:val="21"/>
        </w:rPr>
        <w:t>認証マークの認知度が上がるような掲載をすること。</w:t>
      </w:r>
    </w:p>
    <w:p w14:paraId="053D1B78" w14:textId="146E9922" w:rsidR="00325499" w:rsidRDefault="00325499" w:rsidP="0095126B">
      <w:pPr>
        <w:ind w:firstLineChars="200" w:firstLine="42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F041EA">
        <w:rPr>
          <w:rFonts w:ascii="ＭＳ 明朝" w:hAnsi="ＭＳ 明朝"/>
          <w:szCs w:val="21"/>
        </w:rPr>
        <w:t>c</w:t>
      </w:r>
      <w:r>
        <w:rPr>
          <w:rFonts w:ascii="ＭＳ 明朝" w:hAnsi="ＭＳ 明朝"/>
          <w:szCs w:val="21"/>
        </w:rPr>
        <w:t xml:space="preserve">. </w:t>
      </w:r>
      <w:r w:rsidRPr="00325499">
        <w:rPr>
          <w:rFonts w:ascii="ＭＳ 明朝" w:hAnsi="ＭＳ 明朝" w:hint="eastAsia"/>
          <w:szCs w:val="21"/>
        </w:rPr>
        <w:t>既に認証を受けて取り組みを行っている事業者の</w:t>
      </w:r>
      <w:r w:rsidR="006D2EA2">
        <w:rPr>
          <w:rFonts w:ascii="ＭＳ 明朝" w:hAnsi="ＭＳ 明朝" w:hint="eastAsia"/>
          <w:szCs w:val="21"/>
        </w:rPr>
        <w:t>ＰＲ</w:t>
      </w:r>
      <w:r>
        <w:rPr>
          <w:rFonts w:ascii="ＭＳ 明朝" w:hAnsi="ＭＳ 明朝" w:hint="eastAsia"/>
          <w:szCs w:val="21"/>
        </w:rPr>
        <w:t>を含んだ内容とすること</w:t>
      </w:r>
      <w:r w:rsidR="006D2EA2">
        <w:rPr>
          <w:rFonts w:ascii="ＭＳ 明朝" w:hAnsi="ＭＳ 明朝" w:hint="eastAsia"/>
          <w:szCs w:val="21"/>
        </w:rPr>
        <w:t>。</w:t>
      </w:r>
    </w:p>
    <w:p w14:paraId="71F5731B" w14:textId="1FF774C7" w:rsidR="000E4EB5" w:rsidRDefault="000E4EB5" w:rsidP="0095126B">
      <w:pPr>
        <w:ind w:firstLineChars="200" w:firstLine="420"/>
        <w:rPr>
          <w:rFonts w:ascii="ＭＳ 明朝" w:hAnsi="ＭＳ 明朝"/>
          <w:szCs w:val="21"/>
        </w:rPr>
      </w:pPr>
      <w:r>
        <w:rPr>
          <w:rFonts w:ascii="ＭＳ 明朝" w:hAnsi="ＭＳ 明朝" w:hint="eastAsia"/>
          <w:szCs w:val="21"/>
        </w:rPr>
        <w:t xml:space="preserve">　　　事業者は、上記アで選定した４者とする。</w:t>
      </w:r>
    </w:p>
    <w:p w14:paraId="5A64D648" w14:textId="4772E79F" w:rsidR="00325499" w:rsidRDefault="00325499" w:rsidP="0095126B">
      <w:pPr>
        <w:ind w:firstLineChars="200" w:firstLine="420"/>
        <w:rPr>
          <w:rFonts w:ascii="ＭＳ 明朝" w:hAnsi="ＭＳ 明朝"/>
          <w:szCs w:val="21"/>
        </w:rPr>
      </w:pPr>
      <w:r>
        <w:rPr>
          <w:rFonts w:ascii="ＭＳ 明朝" w:hAnsi="ＭＳ 明朝" w:hint="eastAsia"/>
          <w:szCs w:val="21"/>
        </w:rPr>
        <w:t xml:space="preserve"> </w:t>
      </w:r>
      <w:r w:rsidR="00F041EA">
        <w:rPr>
          <w:rFonts w:ascii="ＭＳ 明朝" w:hAnsi="ＭＳ 明朝"/>
          <w:szCs w:val="21"/>
        </w:rPr>
        <w:t xml:space="preserve">  d</w:t>
      </w:r>
      <w:r>
        <w:rPr>
          <w:rFonts w:ascii="ＭＳ 明朝" w:hAnsi="ＭＳ 明朝"/>
          <w:szCs w:val="21"/>
        </w:rPr>
        <w:t xml:space="preserve">. </w:t>
      </w:r>
      <w:r>
        <w:rPr>
          <w:rFonts w:ascii="ＭＳ 明朝" w:hAnsi="ＭＳ 明朝" w:hint="eastAsia"/>
          <w:szCs w:val="21"/>
        </w:rPr>
        <w:t>テレビスポットとの一貫性及び整合性を図り作成すること</w:t>
      </w:r>
      <w:r w:rsidR="006D2EA2">
        <w:rPr>
          <w:rFonts w:ascii="ＭＳ 明朝" w:hAnsi="ＭＳ 明朝" w:hint="eastAsia"/>
          <w:szCs w:val="21"/>
        </w:rPr>
        <w:t>。</w:t>
      </w:r>
    </w:p>
    <w:p w14:paraId="23D208E5" w14:textId="77777777" w:rsidR="00325499" w:rsidRDefault="00325499" w:rsidP="0095126B">
      <w:pPr>
        <w:ind w:firstLineChars="200" w:firstLine="420"/>
        <w:rPr>
          <w:rFonts w:ascii="ＭＳ 明朝" w:hAnsi="ＭＳ 明朝"/>
          <w:szCs w:val="21"/>
        </w:rPr>
      </w:pPr>
      <w:r>
        <w:rPr>
          <w:rFonts w:ascii="ＭＳ 明朝" w:hAnsi="ＭＳ 明朝" w:hint="eastAsia"/>
          <w:szCs w:val="21"/>
        </w:rPr>
        <w:t>（イ）運用管理</w:t>
      </w:r>
    </w:p>
    <w:p w14:paraId="05153CE4" w14:textId="53043959" w:rsidR="00047249" w:rsidRPr="00047249" w:rsidRDefault="00325499" w:rsidP="00325499">
      <w:pPr>
        <w:ind w:firstLineChars="350" w:firstLine="735"/>
        <w:rPr>
          <w:rFonts w:ascii="ＭＳ 明朝" w:hAnsi="ＭＳ 明朝"/>
          <w:szCs w:val="21"/>
        </w:rPr>
      </w:pPr>
      <w:r>
        <w:rPr>
          <w:rFonts w:ascii="ＭＳ 明朝" w:hAnsi="ＭＳ 明朝" w:hint="eastAsia"/>
          <w:szCs w:val="21"/>
        </w:rPr>
        <w:t>a</w:t>
      </w:r>
      <w:r>
        <w:rPr>
          <w:rFonts w:ascii="ＭＳ 明朝" w:hAnsi="ＭＳ 明朝"/>
          <w:szCs w:val="21"/>
        </w:rPr>
        <w:t xml:space="preserve">. </w:t>
      </w:r>
      <w:r w:rsidR="00047249" w:rsidRPr="00047249">
        <w:rPr>
          <w:rFonts w:ascii="ＭＳ 明朝" w:hAnsi="ＭＳ 明朝" w:hint="eastAsia"/>
          <w:szCs w:val="21"/>
        </w:rPr>
        <w:t>新聞</w:t>
      </w:r>
      <w:r>
        <w:rPr>
          <w:rFonts w:ascii="ＭＳ 明朝" w:hAnsi="ＭＳ 明朝" w:hint="eastAsia"/>
          <w:szCs w:val="21"/>
        </w:rPr>
        <w:t>媒体</w:t>
      </w:r>
    </w:p>
    <w:p w14:paraId="1ACDABCE" w14:textId="77777777" w:rsidR="00047249" w:rsidRPr="00047249" w:rsidRDefault="00047249" w:rsidP="007C6FAD">
      <w:pPr>
        <w:ind w:leftChars="400" w:left="840" w:firstLineChars="100" w:firstLine="210"/>
        <w:rPr>
          <w:rFonts w:ascii="ＭＳ 明朝" w:hAnsi="ＭＳ 明朝"/>
          <w:szCs w:val="21"/>
        </w:rPr>
      </w:pPr>
      <w:r w:rsidRPr="00047249">
        <w:rPr>
          <w:rFonts w:ascii="ＭＳ 明朝" w:hAnsi="ＭＳ 明朝" w:hint="eastAsia"/>
          <w:szCs w:val="21"/>
        </w:rPr>
        <w:t>大分合同新聞に掲載すること。他の新聞社へ掲載する場合は、提案競技内で提案すること。</w:t>
      </w:r>
    </w:p>
    <w:p w14:paraId="5F44C16B" w14:textId="0CF2A081" w:rsidR="00047249" w:rsidRPr="00047249" w:rsidRDefault="00325499" w:rsidP="00325499">
      <w:pPr>
        <w:ind w:firstLineChars="350" w:firstLine="735"/>
        <w:rPr>
          <w:rFonts w:ascii="ＭＳ 明朝" w:hAnsi="ＭＳ 明朝"/>
          <w:szCs w:val="21"/>
        </w:rPr>
      </w:pPr>
      <w:r>
        <w:rPr>
          <w:rFonts w:ascii="ＭＳ 明朝" w:hAnsi="ＭＳ 明朝" w:hint="eastAsia"/>
          <w:szCs w:val="21"/>
        </w:rPr>
        <w:t>b</w:t>
      </w:r>
      <w:r>
        <w:rPr>
          <w:rFonts w:ascii="ＭＳ 明朝" w:hAnsi="ＭＳ 明朝"/>
          <w:szCs w:val="21"/>
        </w:rPr>
        <w:t xml:space="preserve">. </w:t>
      </w:r>
      <w:r w:rsidR="00047249" w:rsidRPr="00047249">
        <w:rPr>
          <w:rFonts w:ascii="ＭＳ 明朝" w:hAnsi="ＭＳ 明朝" w:hint="eastAsia"/>
          <w:szCs w:val="21"/>
        </w:rPr>
        <w:t>掲載期間</w:t>
      </w:r>
    </w:p>
    <w:p w14:paraId="3B5BD50F" w14:textId="525BB235" w:rsidR="00325499" w:rsidRPr="00047249" w:rsidRDefault="001B1E07" w:rsidP="00325499">
      <w:pPr>
        <w:ind w:leftChars="200" w:left="840" w:hangingChars="200" w:hanging="420"/>
        <w:rPr>
          <w:rFonts w:ascii="ＭＳ 明朝" w:hAnsi="ＭＳ 明朝"/>
          <w:szCs w:val="21"/>
        </w:rPr>
      </w:pPr>
      <w:r>
        <w:rPr>
          <w:rFonts w:ascii="ＭＳ 明朝" w:hAnsi="ＭＳ 明朝" w:hint="eastAsia"/>
          <w:szCs w:val="21"/>
        </w:rPr>
        <w:t xml:space="preserve">　　　令和６年９月１日から令和６年１０月３１日までの間で、テレビスポット放映</w:t>
      </w:r>
      <w:r w:rsidR="00325499">
        <w:rPr>
          <w:rFonts w:ascii="ＭＳ 明朝" w:hAnsi="ＭＳ 明朝" w:hint="eastAsia"/>
          <w:szCs w:val="21"/>
        </w:rPr>
        <w:t>時期に合わせて掲載すること。</w:t>
      </w:r>
    </w:p>
    <w:p w14:paraId="517EC32E" w14:textId="69FC3E65" w:rsidR="00047249" w:rsidRPr="00047249" w:rsidRDefault="00325499" w:rsidP="00325499">
      <w:pPr>
        <w:ind w:firstLineChars="350" w:firstLine="735"/>
        <w:rPr>
          <w:rFonts w:ascii="ＭＳ 明朝" w:hAnsi="ＭＳ 明朝"/>
          <w:szCs w:val="21"/>
        </w:rPr>
      </w:pPr>
      <w:r>
        <w:rPr>
          <w:rFonts w:ascii="ＭＳ 明朝" w:hAnsi="ＭＳ 明朝" w:hint="eastAsia"/>
          <w:szCs w:val="21"/>
        </w:rPr>
        <w:t>c</w:t>
      </w:r>
      <w:r>
        <w:rPr>
          <w:rFonts w:ascii="ＭＳ 明朝" w:hAnsi="ＭＳ 明朝"/>
          <w:szCs w:val="21"/>
        </w:rPr>
        <w:t xml:space="preserve">. </w:t>
      </w:r>
      <w:r w:rsidR="00047249" w:rsidRPr="00047249">
        <w:rPr>
          <w:rFonts w:ascii="ＭＳ 明朝" w:hAnsi="ＭＳ 明朝" w:hint="eastAsia"/>
          <w:szCs w:val="21"/>
        </w:rPr>
        <w:t>掲載回数</w:t>
      </w:r>
    </w:p>
    <w:p w14:paraId="07128DC3" w14:textId="77777777" w:rsidR="00047249" w:rsidRPr="00047249" w:rsidRDefault="00047249" w:rsidP="00047249">
      <w:pPr>
        <w:ind w:firstLineChars="200" w:firstLine="420"/>
        <w:rPr>
          <w:rFonts w:ascii="ＭＳ 明朝" w:hAnsi="ＭＳ 明朝"/>
          <w:szCs w:val="21"/>
        </w:rPr>
      </w:pPr>
      <w:r w:rsidRPr="00047249">
        <w:rPr>
          <w:rFonts w:ascii="ＭＳ 明朝" w:hAnsi="ＭＳ 明朝" w:hint="eastAsia"/>
          <w:szCs w:val="21"/>
        </w:rPr>
        <w:t xml:space="preserve">　　　１回以上</w:t>
      </w:r>
    </w:p>
    <w:p w14:paraId="6DD52158" w14:textId="35D4C4BC" w:rsidR="00047249" w:rsidRPr="00047249" w:rsidRDefault="00F041EA" w:rsidP="00F041EA">
      <w:pPr>
        <w:ind w:firstLineChars="350" w:firstLine="735"/>
        <w:rPr>
          <w:rFonts w:ascii="ＭＳ 明朝" w:hAnsi="ＭＳ 明朝"/>
          <w:szCs w:val="21"/>
        </w:rPr>
      </w:pPr>
      <w:r>
        <w:rPr>
          <w:rFonts w:ascii="ＭＳ 明朝" w:hAnsi="ＭＳ 明朝" w:hint="eastAsia"/>
          <w:szCs w:val="21"/>
        </w:rPr>
        <w:t>d</w:t>
      </w:r>
      <w:r>
        <w:rPr>
          <w:rFonts w:ascii="ＭＳ 明朝" w:hAnsi="ＭＳ 明朝"/>
          <w:szCs w:val="21"/>
        </w:rPr>
        <w:t>.</w:t>
      </w:r>
      <w:r>
        <w:rPr>
          <w:rFonts w:ascii="ＭＳ 明朝" w:hAnsi="ＭＳ 明朝" w:hint="eastAsia"/>
          <w:szCs w:val="21"/>
        </w:rPr>
        <w:t xml:space="preserve"> </w:t>
      </w:r>
      <w:r w:rsidR="00047249" w:rsidRPr="00047249">
        <w:rPr>
          <w:rFonts w:ascii="ＭＳ 明朝" w:hAnsi="ＭＳ 明朝" w:hint="eastAsia"/>
          <w:szCs w:val="21"/>
        </w:rPr>
        <w:t>サイズ</w:t>
      </w:r>
    </w:p>
    <w:p w14:paraId="246D0CF4" w14:textId="2B385496" w:rsidR="00047249" w:rsidRDefault="00047249" w:rsidP="00047249">
      <w:pPr>
        <w:ind w:firstLineChars="200" w:firstLine="420"/>
        <w:rPr>
          <w:rFonts w:ascii="ＭＳ 明朝" w:hAnsi="ＭＳ 明朝"/>
          <w:szCs w:val="21"/>
        </w:rPr>
      </w:pPr>
      <w:r w:rsidRPr="00047249">
        <w:rPr>
          <w:rFonts w:ascii="ＭＳ 明朝" w:hAnsi="ＭＳ 明朝" w:hint="eastAsia"/>
          <w:szCs w:val="21"/>
        </w:rPr>
        <w:t xml:space="preserve">　　　</w:t>
      </w:r>
      <w:r w:rsidR="000E4EB5">
        <w:rPr>
          <w:rFonts w:ascii="ＭＳ 明朝" w:hAnsi="ＭＳ 明朝" w:hint="eastAsia"/>
          <w:szCs w:val="21"/>
        </w:rPr>
        <w:t>１</w:t>
      </w:r>
      <w:r w:rsidRPr="00047249">
        <w:rPr>
          <w:rFonts w:ascii="ＭＳ 明朝" w:hAnsi="ＭＳ 明朝" w:hint="eastAsia"/>
          <w:szCs w:val="21"/>
        </w:rPr>
        <w:t>５段フルカラーとすること。</w:t>
      </w:r>
    </w:p>
    <w:p w14:paraId="458D51E0" w14:textId="77777777" w:rsidR="00853F33" w:rsidRDefault="00853F33" w:rsidP="00853F33">
      <w:pPr>
        <w:ind w:firstLineChars="200" w:firstLine="420"/>
        <w:rPr>
          <w:rFonts w:ascii="ＭＳ 明朝" w:hAnsi="ＭＳ 明朝"/>
          <w:szCs w:val="21"/>
        </w:rPr>
      </w:pPr>
    </w:p>
    <w:p w14:paraId="41597AC0" w14:textId="4D3C5BFA" w:rsidR="00853F33" w:rsidRPr="00047249" w:rsidRDefault="00853F33" w:rsidP="00853F33">
      <w:pPr>
        <w:ind w:firstLineChars="200" w:firstLine="420"/>
        <w:rPr>
          <w:rFonts w:ascii="ＭＳ 明朝" w:hAnsi="ＭＳ 明朝"/>
          <w:szCs w:val="21"/>
        </w:rPr>
      </w:pPr>
      <w:r>
        <w:rPr>
          <w:rFonts w:ascii="ＭＳ 明朝" w:hAnsi="ＭＳ 明朝" w:hint="eastAsia"/>
          <w:szCs w:val="21"/>
        </w:rPr>
        <w:t xml:space="preserve">ウ　</w:t>
      </w:r>
      <w:r w:rsidRPr="00047249">
        <w:rPr>
          <w:rFonts w:ascii="ＭＳ 明朝" w:hAnsi="ＭＳ 明朝" w:hint="eastAsia"/>
          <w:szCs w:val="21"/>
        </w:rPr>
        <w:t>ＳＮＳ広告</w:t>
      </w:r>
      <w:r w:rsidR="00F041EA">
        <w:rPr>
          <w:rFonts w:ascii="ＭＳ 明朝" w:hAnsi="ＭＳ 明朝" w:hint="eastAsia"/>
          <w:szCs w:val="21"/>
        </w:rPr>
        <w:t>と</w:t>
      </w:r>
      <w:r w:rsidR="00E07AEA">
        <w:rPr>
          <w:rFonts w:ascii="ＭＳ 明朝" w:hAnsi="ＭＳ 明朝" w:hint="eastAsia"/>
          <w:szCs w:val="21"/>
        </w:rPr>
        <w:t>Ｗｅｂ広告</w:t>
      </w:r>
    </w:p>
    <w:p w14:paraId="20C6F364" w14:textId="75144315" w:rsidR="00853F33" w:rsidRDefault="00853F33" w:rsidP="00853F33">
      <w:pPr>
        <w:ind w:leftChars="200" w:left="630" w:hangingChars="100" w:hanging="210"/>
        <w:rPr>
          <w:rFonts w:ascii="ＭＳ 明朝" w:hAnsi="ＭＳ 明朝"/>
          <w:szCs w:val="21"/>
        </w:rPr>
      </w:pPr>
      <w:r>
        <w:rPr>
          <w:rFonts w:ascii="ＭＳ 明朝" w:hAnsi="ＭＳ 明朝" w:hint="eastAsia"/>
          <w:szCs w:val="21"/>
        </w:rPr>
        <w:t xml:space="preserve">　　前述ア</w:t>
      </w:r>
      <w:r w:rsidRPr="00047249">
        <w:rPr>
          <w:rFonts w:ascii="ＭＳ 明朝" w:hAnsi="ＭＳ 明朝" w:hint="eastAsia"/>
          <w:szCs w:val="21"/>
        </w:rPr>
        <w:t>で制作したテレビスポット</w:t>
      </w:r>
      <w:r w:rsidR="00766126">
        <w:rPr>
          <w:rFonts w:ascii="ＭＳ 明朝" w:hAnsi="ＭＳ 明朝" w:hint="eastAsia"/>
          <w:szCs w:val="21"/>
        </w:rPr>
        <w:t>等</w:t>
      </w:r>
      <w:r w:rsidRPr="00047249">
        <w:rPr>
          <w:rFonts w:ascii="ＭＳ 明朝" w:hAnsi="ＭＳ 明朝" w:hint="eastAsia"/>
          <w:szCs w:val="21"/>
        </w:rPr>
        <w:t>を使用して、ＳＮＳ広告</w:t>
      </w:r>
      <w:r w:rsidR="00995862">
        <w:rPr>
          <w:rFonts w:ascii="ＭＳ 明朝" w:hAnsi="ＭＳ 明朝" w:hint="eastAsia"/>
          <w:szCs w:val="21"/>
        </w:rPr>
        <w:t>やＷｅｂ広告</w:t>
      </w:r>
      <w:r w:rsidRPr="00047249">
        <w:rPr>
          <w:rFonts w:ascii="ＭＳ 明朝" w:hAnsi="ＭＳ 明朝" w:hint="eastAsia"/>
          <w:szCs w:val="21"/>
        </w:rPr>
        <w:t>を実施すること。</w:t>
      </w:r>
    </w:p>
    <w:p w14:paraId="5B1C6609" w14:textId="2E358B37" w:rsidR="00766126" w:rsidRDefault="00F041EA" w:rsidP="00766126">
      <w:pPr>
        <w:ind w:leftChars="200" w:left="630" w:hangingChars="100" w:hanging="210"/>
        <w:rPr>
          <w:rFonts w:ascii="ＭＳ 明朝" w:hAnsi="ＭＳ 明朝"/>
          <w:szCs w:val="21"/>
        </w:rPr>
      </w:pPr>
      <w:r>
        <w:rPr>
          <w:rFonts w:ascii="ＭＳ 明朝" w:hAnsi="ＭＳ 明朝" w:hint="eastAsia"/>
          <w:szCs w:val="21"/>
        </w:rPr>
        <w:t>（ア）制作内容等</w:t>
      </w:r>
    </w:p>
    <w:p w14:paraId="572A923F" w14:textId="047868B5" w:rsidR="000B65E8" w:rsidRPr="00766126" w:rsidRDefault="000B65E8" w:rsidP="00766126">
      <w:pPr>
        <w:ind w:leftChars="200" w:left="630" w:hangingChars="100" w:hanging="210"/>
        <w:rPr>
          <w:rFonts w:ascii="ＭＳ 明朝" w:hAnsi="ＭＳ 明朝"/>
          <w:szCs w:val="21"/>
        </w:rPr>
      </w:pPr>
      <w:r>
        <w:rPr>
          <w:rFonts w:ascii="ＭＳ 明朝" w:hAnsi="ＭＳ 明朝" w:hint="eastAsia"/>
          <w:szCs w:val="21"/>
        </w:rPr>
        <w:t xml:space="preserve">　　a</w:t>
      </w:r>
      <w:r>
        <w:rPr>
          <w:rFonts w:ascii="ＭＳ 明朝" w:hAnsi="ＭＳ 明朝"/>
          <w:szCs w:val="21"/>
        </w:rPr>
        <w:t>.</w:t>
      </w:r>
      <w:r>
        <w:rPr>
          <w:rFonts w:ascii="ＭＳ 明朝" w:hAnsi="ＭＳ 明朝" w:hint="eastAsia"/>
          <w:szCs w:val="21"/>
        </w:rPr>
        <w:t xml:space="preserve"> 脱炭素部門と脱プラスチック部門</w:t>
      </w:r>
      <w:r w:rsidR="008D2ED0">
        <w:rPr>
          <w:rFonts w:ascii="ＭＳ 明朝" w:hAnsi="ＭＳ 明朝" w:hint="eastAsia"/>
          <w:szCs w:val="21"/>
        </w:rPr>
        <w:t>の２種類の広告クリエイティブを作成すること。</w:t>
      </w:r>
    </w:p>
    <w:p w14:paraId="629C8C59" w14:textId="4CA7B770" w:rsidR="003A6E32" w:rsidRPr="003A6E32" w:rsidRDefault="00F041EA" w:rsidP="003A6E32">
      <w:pPr>
        <w:ind w:leftChars="200" w:left="945" w:hangingChars="250" w:hanging="525"/>
        <w:rPr>
          <w:rFonts w:ascii="ＭＳ 明朝" w:hAnsi="ＭＳ 明朝"/>
          <w:szCs w:val="21"/>
        </w:rPr>
      </w:pPr>
      <w:r>
        <w:rPr>
          <w:rFonts w:ascii="ＭＳ 明朝" w:hAnsi="ＭＳ 明朝" w:hint="eastAsia"/>
          <w:szCs w:val="21"/>
        </w:rPr>
        <w:t xml:space="preserve">　　</w:t>
      </w:r>
      <w:r w:rsidR="008D2ED0">
        <w:rPr>
          <w:rFonts w:ascii="ＭＳ 明朝" w:hAnsi="ＭＳ 明朝"/>
          <w:szCs w:val="21"/>
        </w:rPr>
        <w:t>b</w:t>
      </w:r>
      <w:r w:rsidR="003A6E32" w:rsidRPr="003A6E32">
        <w:rPr>
          <w:rFonts w:ascii="ＭＳ 明朝" w:hAnsi="ＭＳ 明朝" w:hint="eastAsia"/>
          <w:szCs w:val="21"/>
        </w:rPr>
        <w:t>. ターゲットに対して、起こしてもらいたい行動変容を促す広告クリエイティブを制作すること。</w:t>
      </w:r>
    </w:p>
    <w:p w14:paraId="2AC11E15" w14:textId="39D74515" w:rsidR="003A6E32" w:rsidRPr="003A6E32" w:rsidRDefault="003A6E32" w:rsidP="003A6E32">
      <w:pPr>
        <w:ind w:leftChars="200" w:left="630" w:hangingChars="100" w:hanging="210"/>
        <w:rPr>
          <w:rFonts w:ascii="ＭＳ 明朝" w:hAnsi="ＭＳ 明朝"/>
          <w:szCs w:val="21"/>
        </w:rPr>
      </w:pPr>
      <w:r w:rsidRPr="003A6E32">
        <w:rPr>
          <w:rFonts w:ascii="ＭＳ 明朝" w:hAnsi="ＭＳ 明朝" w:hint="eastAsia"/>
          <w:szCs w:val="21"/>
        </w:rPr>
        <w:t xml:space="preserve">　</w:t>
      </w:r>
      <w:r w:rsidR="008D2ED0">
        <w:rPr>
          <w:rFonts w:ascii="ＭＳ 明朝" w:hAnsi="ＭＳ 明朝" w:hint="eastAsia"/>
          <w:szCs w:val="21"/>
        </w:rPr>
        <w:t xml:space="preserve"> </w:t>
      </w:r>
      <w:r w:rsidR="008D2ED0">
        <w:rPr>
          <w:rFonts w:ascii="ＭＳ 明朝" w:hAnsi="ＭＳ 明朝"/>
          <w:szCs w:val="21"/>
        </w:rPr>
        <w:t>c</w:t>
      </w:r>
      <w:r w:rsidRPr="003A6E32">
        <w:rPr>
          <w:rFonts w:ascii="ＭＳ 明朝" w:hAnsi="ＭＳ 明朝" w:hint="eastAsia"/>
          <w:szCs w:val="21"/>
        </w:rPr>
        <w:t>. 広告の配信結果等からターゲットのニーズ等についての検証を行うことを考慮し、</w:t>
      </w:r>
    </w:p>
    <w:p w14:paraId="4DABC6BF" w14:textId="77777777" w:rsidR="003A6E32" w:rsidRPr="003A6E32" w:rsidRDefault="003A6E32" w:rsidP="003A6E32">
      <w:pPr>
        <w:ind w:leftChars="300" w:left="630" w:firstLineChars="100" w:firstLine="210"/>
        <w:rPr>
          <w:rFonts w:ascii="ＭＳ 明朝" w:hAnsi="ＭＳ 明朝"/>
          <w:szCs w:val="21"/>
        </w:rPr>
      </w:pPr>
      <w:r w:rsidRPr="003A6E32">
        <w:rPr>
          <w:rFonts w:ascii="ＭＳ 明朝" w:hAnsi="ＭＳ 明朝" w:hint="eastAsia"/>
          <w:szCs w:val="21"/>
        </w:rPr>
        <w:t>その検証に必要となる形で広告クリエイティブを複数制作すること。</w:t>
      </w:r>
    </w:p>
    <w:p w14:paraId="29F7B8EC" w14:textId="7E46BD0C" w:rsidR="003A6E32" w:rsidRPr="003A6E32" w:rsidRDefault="008D2ED0" w:rsidP="003A6E32">
      <w:pPr>
        <w:ind w:leftChars="350" w:left="840" w:hangingChars="50" w:hanging="105"/>
        <w:rPr>
          <w:rFonts w:ascii="ＭＳ 明朝" w:hAnsi="ＭＳ 明朝"/>
          <w:szCs w:val="21"/>
        </w:rPr>
      </w:pPr>
      <w:r>
        <w:rPr>
          <w:rFonts w:ascii="ＭＳ 明朝" w:hAnsi="ＭＳ 明朝"/>
          <w:szCs w:val="21"/>
        </w:rPr>
        <w:t>d</w:t>
      </w:r>
      <w:r w:rsidR="003A6E32" w:rsidRPr="003A6E32">
        <w:rPr>
          <w:rFonts w:ascii="ＭＳ 明朝" w:hAnsi="ＭＳ 明朝" w:hint="eastAsia"/>
          <w:szCs w:val="21"/>
        </w:rPr>
        <w:t>. 広告用バナー画像については、県が提供する画像やキーワード等の素材を活用したものとし、ディスプレイ広告に最適なものを作成すること。</w:t>
      </w:r>
    </w:p>
    <w:p w14:paraId="036D775F" w14:textId="2FFF778D" w:rsidR="00F041EA" w:rsidRPr="00047249" w:rsidRDefault="003A6E32" w:rsidP="003A6E32">
      <w:pPr>
        <w:ind w:leftChars="200" w:left="630" w:hangingChars="100" w:hanging="210"/>
        <w:rPr>
          <w:rFonts w:ascii="ＭＳ 明朝" w:hAnsi="ＭＳ 明朝"/>
          <w:szCs w:val="21"/>
        </w:rPr>
      </w:pPr>
      <w:r w:rsidRPr="003A6E32">
        <w:rPr>
          <w:rFonts w:ascii="ＭＳ 明朝" w:hAnsi="ＭＳ 明朝" w:hint="eastAsia"/>
          <w:szCs w:val="21"/>
        </w:rPr>
        <w:t xml:space="preserve">  </w:t>
      </w:r>
      <w:r>
        <w:rPr>
          <w:rFonts w:ascii="ＭＳ 明朝" w:hAnsi="ＭＳ 明朝"/>
          <w:szCs w:val="21"/>
        </w:rPr>
        <w:t xml:space="preserve"> </w:t>
      </w:r>
      <w:r w:rsidR="008D2ED0">
        <w:rPr>
          <w:rFonts w:ascii="ＭＳ 明朝" w:hAnsi="ＭＳ 明朝"/>
          <w:szCs w:val="21"/>
        </w:rPr>
        <w:t>e</w:t>
      </w:r>
      <w:r w:rsidRPr="003A6E32">
        <w:rPr>
          <w:rFonts w:ascii="ＭＳ 明朝" w:hAnsi="ＭＳ 明朝" w:hint="eastAsia"/>
          <w:szCs w:val="21"/>
        </w:rPr>
        <w:t>. パソコン、スマートフォン、タブレットで閲覧されることを念頭に制作すること。</w:t>
      </w:r>
    </w:p>
    <w:p w14:paraId="2642BA51" w14:textId="6C2E073D" w:rsidR="00F041EA" w:rsidRDefault="00F041EA" w:rsidP="00853F33">
      <w:pPr>
        <w:ind w:firstLineChars="200" w:firstLine="420"/>
        <w:rPr>
          <w:rFonts w:ascii="ＭＳ 明朝" w:hAnsi="ＭＳ 明朝"/>
          <w:szCs w:val="21"/>
        </w:rPr>
      </w:pPr>
      <w:r>
        <w:rPr>
          <w:rFonts w:ascii="ＭＳ 明朝" w:hAnsi="ＭＳ 明朝" w:hint="eastAsia"/>
          <w:szCs w:val="21"/>
        </w:rPr>
        <w:t>（イ</w:t>
      </w:r>
      <w:r w:rsidR="00853F33">
        <w:rPr>
          <w:rFonts w:ascii="ＭＳ 明朝" w:hAnsi="ＭＳ 明朝" w:hint="eastAsia"/>
          <w:szCs w:val="21"/>
        </w:rPr>
        <w:t>）</w:t>
      </w:r>
      <w:r>
        <w:rPr>
          <w:rFonts w:ascii="ＭＳ 明朝" w:hAnsi="ＭＳ 明朝" w:hint="eastAsia"/>
          <w:szCs w:val="21"/>
        </w:rPr>
        <w:t>運用管理</w:t>
      </w:r>
    </w:p>
    <w:p w14:paraId="0B73FC6D" w14:textId="6309BE84" w:rsidR="00853F33" w:rsidRPr="00047249" w:rsidRDefault="00F041EA" w:rsidP="003A6E32">
      <w:pPr>
        <w:ind w:firstLineChars="350" w:firstLine="735"/>
        <w:rPr>
          <w:rFonts w:ascii="ＭＳ 明朝" w:hAnsi="ＭＳ 明朝"/>
          <w:szCs w:val="21"/>
        </w:rPr>
      </w:pPr>
      <w:r>
        <w:rPr>
          <w:rFonts w:ascii="ＭＳ 明朝" w:hAnsi="ＭＳ 明朝" w:hint="eastAsia"/>
          <w:szCs w:val="21"/>
        </w:rPr>
        <w:t>a</w:t>
      </w:r>
      <w:r>
        <w:rPr>
          <w:rFonts w:ascii="ＭＳ 明朝" w:hAnsi="ＭＳ 明朝"/>
          <w:szCs w:val="21"/>
        </w:rPr>
        <w:t xml:space="preserve">. </w:t>
      </w:r>
      <w:r w:rsidR="00853F33" w:rsidRPr="00047249">
        <w:rPr>
          <w:rFonts w:ascii="ＭＳ 明朝" w:hAnsi="ＭＳ 明朝" w:hint="eastAsia"/>
          <w:szCs w:val="21"/>
        </w:rPr>
        <w:t>広告出稿エリア</w:t>
      </w:r>
    </w:p>
    <w:p w14:paraId="7BA7A4CE" w14:textId="77777777" w:rsidR="00853F33" w:rsidRPr="00047249" w:rsidRDefault="00853F33" w:rsidP="00853F33">
      <w:pPr>
        <w:ind w:firstLineChars="200" w:firstLine="420"/>
        <w:rPr>
          <w:rFonts w:ascii="ＭＳ 明朝" w:hAnsi="ＭＳ 明朝"/>
          <w:szCs w:val="21"/>
        </w:rPr>
      </w:pPr>
      <w:r w:rsidRPr="00047249">
        <w:rPr>
          <w:rFonts w:ascii="ＭＳ 明朝" w:hAnsi="ＭＳ 明朝" w:hint="eastAsia"/>
          <w:szCs w:val="21"/>
        </w:rPr>
        <w:t xml:space="preserve">　　　大分県内とする。</w:t>
      </w:r>
    </w:p>
    <w:p w14:paraId="3F1CA64D" w14:textId="257233A4" w:rsidR="00F041EA" w:rsidRDefault="00F041EA" w:rsidP="003A6E32">
      <w:pPr>
        <w:ind w:firstLineChars="350" w:firstLine="735"/>
        <w:rPr>
          <w:rFonts w:ascii="ＭＳ 明朝" w:hAnsi="ＭＳ 明朝"/>
          <w:szCs w:val="21"/>
        </w:rPr>
      </w:pPr>
      <w:r>
        <w:rPr>
          <w:rFonts w:ascii="ＭＳ 明朝" w:hAnsi="ＭＳ 明朝" w:hint="eastAsia"/>
          <w:szCs w:val="21"/>
        </w:rPr>
        <w:t>b</w:t>
      </w:r>
      <w:r>
        <w:rPr>
          <w:rFonts w:ascii="ＭＳ 明朝" w:hAnsi="ＭＳ 明朝"/>
          <w:szCs w:val="21"/>
        </w:rPr>
        <w:t xml:space="preserve">. </w:t>
      </w:r>
      <w:r w:rsidR="00853F33" w:rsidRPr="00047249">
        <w:rPr>
          <w:rFonts w:ascii="ＭＳ 明朝" w:hAnsi="ＭＳ 明朝" w:hint="eastAsia"/>
          <w:szCs w:val="21"/>
        </w:rPr>
        <w:t>広告の種類等</w:t>
      </w:r>
    </w:p>
    <w:p w14:paraId="70F94DA8" w14:textId="2E5258B1" w:rsidR="00F041EA" w:rsidRDefault="00F041EA" w:rsidP="00F041EA">
      <w:pPr>
        <w:ind w:firstLineChars="400" w:firstLine="840"/>
        <w:rPr>
          <w:rFonts w:ascii="ＭＳ 明朝" w:hAnsi="ＭＳ 明朝"/>
          <w:szCs w:val="21"/>
        </w:rPr>
      </w:pPr>
      <w:r>
        <w:rPr>
          <w:rFonts w:ascii="ＭＳ 明朝" w:hAnsi="ＭＳ 明朝" w:hint="eastAsia"/>
          <w:szCs w:val="21"/>
        </w:rPr>
        <w:t>前述４（１）記載のターゲット設定に基づき最も効果のあるものを提案すること。</w:t>
      </w:r>
    </w:p>
    <w:p w14:paraId="5C729F12" w14:textId="3568D865" w:rsidR="00F041EA" w:rsidRPr="00047249" w:rsidRDefault="00F041EA" w:rsidP="00F041EA">
      <w:pPr>
        <w:ind w:firstLineChars="400" w:firstLine="840"/>
        <w:rPr>
          <w:rFonts w:ascii="ＭＳ 明朝" w:hAnsi="ＭＳ 明朝"/>
          <w:szCs w:val="21"/>
        </w:rPr>
      </w:pPr>
      <w:r>
        <w:rPr>
          <w:rFonts w:ascii="ＭＳ 明朝" w:hAnsi="ＭＳ 明朝" w:hint="eastAsia"/>
          <w:szCs w:val="21"/>
        </w:rPr>
        <w:t>例として以下記載する。</w:t>
      </w:r>
    </w:p>
    <w:p w14:paraId="33677CD5" w14:textId="440AB497" w:rsidR="00853F33" w:rsidRPr="00047249" w:rsidRDefault="00F041EA" w:rsidP="00F041EA">
      <w:pPr>
        <w:ind w:firstLineChars="450" w:firstLine="945"/>
        <w:rPr>
          <w:rFonts w:ascii="ＭＳ 明朝" w:hAnsi="ＭＳ 明朝"/>
          <w:szCs w:val="21"/>
        </w:rPr>
      </w:pPr>
      <w:r>
        <w:rPr>
          <w:rFonts w:ascii="ＭＳ 明朝" w:hAnsi="ＭＳ 明朝" w:hint="eastAsia"/>
          <w:szCs w:val="21"/>
        </w:rPr>
        <w:t>(</w:t>
      </w:r>
      <w:r w:rsidR="00853F33">
        <w:rPr>
          <w:rFonts w:ascii="ＭＳ 明朝" w:hAnsi="ＭＳ 明朝" w:hint="eastAsia"/>
          <w:szCs w:val="21"/>
        </w:rPr>
        <w:t>a</w:t>
      </w:r>
      <w:r>
        <w:rPr>
          <w:rFonts w:ascii="ＭＳ 明朝" w:hAnsi="ＭＳ 明朝"/>
          <w:szCs w:val="21"/>
        </w:rPr>
        <w:t>)</w:t>
      </w:r>
      <w:r w:rsidR="00853F33">
        <w:rPr>
          <w:rFonts w:ascii="ＭＳ 明朝" w:hAnsi="ＭＳ 明朝"/>
          <w:szCs w:val="21"/>
        </w:rPr>
        <w:t xml:space="preserve"> </w:t>
      </w:r>
      <w:r w:rsidR="00B750A5">
        <w:rPr>
          <w:rFonts w:ascii="ＭＳ 明朝" w:hAnsi="ＭＳ 明朝" w:hint="eastAsia"/>
          <w:szCs w:val="21"/>
        </w:rPr>
        <w:t>YouTube バンパー</w:t>
      </w:r>
      <w:r w:rsidR="00853F33" w:rsidRPr="00047249">
        <w:rPr>
          <w:rFonts w:ascii="ＭＳ 明朝" w:hAnsi="ＭＳ 明朝" w:hint="eastAsia"/>
          <w:szCs w:val="21"/>
        </w:rPr>
        <w:t>広告（</w:t>
      </w:r>
      <w:r w:rsidR="00E07AEA">
        <w:rPr>
          <w:rFonts w:ascii="ＭＳ 明朝" w:hAnsi="ＭＳ 明朝" w:hint="eastAsia"/>
          <w:szCs w:val="21"/>
        </w:rPr>
        <w:t>ＳＮＳ</w:t>
      </w:r>
      <w:r w:rsidR="00853F33" w:rsidRPr="00047249">
        <w:rPr>
          <w:rFonts w:ascii="ＭＳ 明朝" w:hAnsi="ＭＳ 明朝" w:hint="eastAsia"/>
          <w:szCs w:val="21"/>
        </w:rPr>
        <w:t>広告）</w:t>
      </w:r>
    </w:p>
    <w:p w14:paraId="64F053B2" w14:textId="28213E84" w:rsidR="00853F33" w:rsidRPr="00047249" w:rsidRDefault="00853F33" w:rsidP="00556273">
      <w:pPr>
        <w:ind w:firstLineChars="250" w:firstLine="525"/>
        <w:rPr>
          <w:rFonts w:ascii="ＭＳ 明朝" w:hAnsi="ＭＳ 明朝"/>
          <w:szCs w:val="21"/>
        </w:rPr>
      </w:pPr>
      <w:r>
        <w:rPr>
          <w:rFonts w:ascii="ＭＳ 明朝" w:hAnsi="ＭＳ 明朝" w:hint="eastAsia"/>
          <w:szCs w:val="21"/>
        </w:rPr>
        <w:t xml:space="preserve">　</w:t>
      </w:r>
      <w:r w:rsidR="00F041EA">
        <w:rPr>
          <w:rFonts w:ascii="ＭＳ 明朝" w:hAnsi="ＭＳ 明朝" w:hint="eastAsia"/>
          <w:szCs w:val="21"/>
        </w:rPr>
        <w:t xml:space="preserve">　(</w:t>
      </w:r>
      <w:r w:rsidR="00F041EA">
        <w:rPr>
          <w:rFonts w:ascii="ＭＳ 明朝" w:hAnsi="ＭＳ 明朝"/>
          <w:szCs w:val="21"/>
        </w:rPr>
        <w:t>b)</w:t>
      </w:r>
      <w:r>
        <w:rPr>
          <w:rFonts w:ascii="ＭＳ 明朝" w:hAnsi="ＭＳ 明朝"/>
          <w:szCs w:val="21"/>
        </w:rPr>
        <w:t xml:space="preserve"> </w:t>
      </w:r>
      <w:r w:rsidR="00B750A5">
        <w:rPr>
          <w:rFonts w:ascii="ＭＳ 明朝" w:hAnsi="ＭＳ 明朝"/>
          <w:szCs w:val="21"/>
        </w:rPr>
        <w:t xml:space="preserve">YouTube </w:t>
      </w:r>
      <w:r w:rsidR="00B750A5">
        <w:rPr>
          <w:rFonts w:ascii="ＭＳ 明朝" w:hAnsi="ＭＳ 明朝" w:hint="eastAsia"/>
          <w:szCs w:val="21"/>
        </w:rPr>
        <w:t>インストリーム広告（</w:t>
      </w:r>
      <w:r w:rsidR="00E07AEA">
        <w:rPr>
          <w:rFonts w:ascii="ＭＳ 明朝" w:hAnsi="ＭＳ 明朝" w:hint="eastAsia"/>
          <w:szCs w:val="21"/>
        </w:rPr>
        <w:t>ＳＮＳ</w:t>
      </w:r>
      <w:r w:rsidR="00B750A5">
        <w:rPr>
          <w:rFonts w:ascii="ＭＳ 明朝" w:hAnsi="ＭＳ 明朝" w:hint="eastAsia"/>
          <w:szCs w:val="21"/>
        </w:rPr>
        <w:t>広告）</w:t>
      </w:r>
    </w:p>
    <w:p w14:paraId="0DA8D81B" w14:textId="1E681AFB" w:rsidR="00556273" w:rsidRDefault="00853F33" w:rsidP="00556273">
      <w:pPr>
        <w:ind w:firstLineChars="200" w:firstLine="420"/>
        <w:rPr>
          <w:rFonts w:ascii="ＭＳ 明朝" w:hAnsi="ＭＳ 明朝"/>
          <w:szCs w:val="21"/>
        </w:rPr>
      </w:pPr>
      <w:r w:rsidRPr="00047249">
        <w:rPr>
          <w:rFonts w:ascii="ＭＳ 明朝" w:hAnsi="ＭＳ 明朝" w:hint="eastAsia"/>
          <w:szCs w:val="21"/>
        </w:rPr>
        <w:t xml:space="preserve">　</w:t>
      </w:r>
      <w:r>
        <w:rPr>
          <w:rFonts w:ascii="ＭＳ 明朝" w:hAnsi="ＭＳ 明朝" w:hint="eastAsia"/>
          <w:szCs w:val="21"/>
        </w:rPr>
        <w:t xml:space="preserve"> </w:t>
      </w:r>
      <w:r w:rsidR="00F041EA">
        <w:rPr>
          <w:rFonts w:ascii="ＭＳ 明朝" w:hAnsi="ＭＳ 明朝" w:hint="eastAsia"/>
          <w:szCs w:val="21"/>
        </w:rPr>
        <w:t xml:space="preserve">　</w:t>
      </w:r>
      <w:r w:rsidR="00F041EA">
        <w:rPr>
          <w:rFonts w:ascii="ＭＳ 明朝" w:hAnsi="ＭＳ 明朝"/>
          <w:szCs w:val="21"/>
        </w:rPr>
        <w:t>(c)</w:t>
      </w:r>
      <w:r w:rsidR="00556273">
        <w:rPr>
          <w:rFonts w:ascii="ＭＳ 明朝" w:hAnsi="ＭＳ 明朝"/>
          <w:szCs w:val="21"/>
        </w:rPr>
        <w:t xml:space="preserve"> Google</w:t>
      </w:r>
      <w:r w:rsidR="00556273">
        <w:rPr>
          <w:rFonts w:ascii="ＭＳ 明朝" w:hAnsi="ＭＳ 明朝" w:hint="eastAsia"/>
          <w:szCs w:val="21"/>
        </w:rPr>
        <w:t xml:space="preserve"> ディスプレイ広告</w:t>
      </w:r>
      <w:r w:rsidR="00E07AEA">
        <w:rPr>
          <w:rFonts w:ascii="ＭＳ 明朝" w:hAnsi="ＭＳ 明朝" w:hint="eastAsia"/>
          <w:szCs w:val="21"/>
        </w:rPr>
        <w:t>（Ｗｅｂ広告）</w:t>
      </w:r>
    </w:p>
    <w:p w14:paraId="43BAA5DE" w14:textId="1ADFDE89" w:rsidR="00556273" w:rsidRPr="00047249" w:rsidRDefault="00556273" w:rsidP="00556273">
      <w:pPr>
        <w:ind w:firstLineChars="200" w:firstLine="420"/>
        <w:rPr>
          <w:rFonts w:ascii="ＭＳ 明朝" w:hAnsi="ＭＳ 明朝"/>
          <w:szCs w:val="21"/>
        </w:rPr>
      </w:pPr>
      <w:r>
        <w:rPr>
          <w:rFonts w:ascii="ＭＳ 明朝" w:hAnsi="ＭＳ 明朝" w:hint="eastAsia"/>
          <w:szCs w:val="21"/>
        </w:rPr>
        <w:t xml:space="preserve">　 </w:t>
      </w:r>
      <w:r w:rsidR="00F041EA">
        <w:rPr>
          <w:rFonts w:ascii="ＭＳ 明朝" w:hAnsi="ＭＳ 明朝" w:hint="eastAsia"/>
          <w:szCs w:val="21"/>
        </w:rPr>
        <w:t xml:space="preserve">　</w:t>
      </w:r>
      <w:r w:rsidR="00F041EA">
        <w:rPr>
          <w:rFonts w:ascii="ＭＳ 明朝" w:hAnsi="ＭＳ 明朝"/>
          <w:szCs w:val="21"/>
        </w:rPr>
        <w:t>(d)</w:t>
      </w:r>
      <w:r>
        <w:rPr>
          <w:rFonts w:ascii="ＭＳ 明朝" w:hAnsi="ＭＳ 明朝"/>
          <w:szCs w:val="21"/>
        </w:rPr>
        <w:t xml:space="preserve"> Yahoo</w:t>
      </w:r>
      <w:r>
        <w:rPr>
          <w:rFonts w:ascii="ＭＳ 明朝" w:hAnsi="ＭＳ 明朝" w:hint="eastAsia"/>
          <w:szCs w:val="21"/>
        </w:rPr>
        <w:t xml:space="preserve"> ディスプレイ広告</w:t>
      </w:r>
      <w:r w:rsidR="00E07AEA">
        <w:rPr>
          <w:rFonts w:ascii="ＭＳ 明朝" w:hAnsi="ＭＳ 明朝" w:hint="eastAsia"/>
          <w:szCs w:val="21"/>
        </w:rPr>
        <w:t>（Ｗｅｂ広告）</w:t>
      </w:r>
    </w:p>
    <w:p w14:paraId="7634A789" w14:textId="2FA343F1" w:rsidR="00853F33" w:rsidRPr="00047249" w:rsidRDefault="00F041EA" w:rsidP="003A6E32">
      <w:pPr>
        <w:ind w:firstLineChars="350" w:firstLine="735"/>
        <w:rPr>
          <w:rFonts w:ascii="ＭＳ 明朝" w:hAnsi="ＭＳ 明朝"/>
          <w:szCs w:val="21"/>
        </w:rPr>
      </w:pPr>
      <w:r>
        <w:rPr>
          <w:rFonts w:ascii="ＭＳ 明朝" w:hAnsi="ＭＳ 明朝" w:hint="eastAsia"/>
          <w:szCs w:val="21"/>
        </w:rPr>
        <w:t>c</w:t>
      </w:r>
      <w:r>
        <w:rPr>
          <w:rFonts w:ascii="ＭＳ 明朝" w:hAnsi="ＭＳ 明朝"/>
          <w:szCs w:val="21"/>
        </w:rPr>
        <w:t xml:space="preserve">. </w:t>
      </w:r>
      <w:r w:rsidR="00853F33" w:rsidRPr="00047249">
        <w:rPr>
          <w:rFonts w:ascii="ＭＳ 明朝" w:hAnsi="ＭＳ 明朝" w:hint="eastAsia"/>
          <w:szCs w:val="21"/>
        </w:rPr>
        <w:t>掲載期間</w:t>
      </w:r>
    </w:p>
    <w:p w14:paraId="5D0C1EE4" w14:textId="27F72E00" w:rsidR="00853F33" w:rsidRPr="00047249" w:rsidRDefault="001B1E07" w:rsidP="00853F33">
      <w:pPr>
        <w:ind w:firstLineChars="200" w:firstLine="420"/>
        <w:rPr>
          <w:rFonts w:ascii="ＭＳ 明朝" w:hAnsi="ＭＳ 明朝"/>
          <w:szCs w:val="21"/>
        </w:rPr>
      </w:pPr>
      <w:r>
        <w:rPr>
          <w:rFonts w:ascii="ＭＳ 明朝" w:hAnsi="ＭＳ 明朝" w:hint="eastAsia"/>
          <w:szCs w:val="21"/>
        </w:rPr>
        <w:t xml:space="preserve">　　　令和６年９月１日から令和６年１０月３１</w:t>
      </w:r>
      <w:r w:rsidR="00853F33" w:rsidRPr="00047249">
        <w:rPr>
          <w:rFonts w:ascii="ＭＳ 明朝" w:hAnsi="ＭＳ 明朝" w:hint="eastAsia"/>
          <w:szCs w:val="21"/>
        </w:rPr>
        <w:t>日まで</w:t>
      </w:r>
      <w:r>
        <w:rPr>
          <w:rFonts w:ascii="ＭＳ 明朝" w:hAnsi="ＭＳ 明朝" w:hint="eastAsia"/>
          <w:szCs w:val="21"/>
        </w:rPr>
        <w:t>の期間の内、１ヶ月間以上掲載</w:t>
      </w:r>
    </w:p>
    <w:p w14:paraId="4D50A05B" w14:textId="0135C9FE" w:rsidR="000052CB" w:rsidRDefault="00FB00CF" w:rsidP="00766126">
      <w:pPr>
        <w:ind w:leftChars="350" w:left="945" w:hangingChars="100" w:hanging="210"/>
        <w:rPr>
          <w:rFonts w:ascii="ＭＳ 明朝" w:hAnsi="ＭＳ 明朝"/>
          <w:szCs w:val="21"/>
        </w:rPr>
      </w:pPr>
      <w:r>
        <w:rPr>
          <w:rFonts w:ascii="ＭＳ 明朝" w:hAnsi="ＭＳ 明朝"/>
          <w:szCs w:val="21"/>
        </w:rPr>
        <w:t>d</w:t>
      </w:r>
      <w:r w:rsidR="00766126">
        <w:rPr>
          <w:rFonts w:ascii="ＭＳ 明朝" w:hAnsi="ＭＳ 明朝"/>
          <w:szCs w:val="21"/>
        </w:rPr>
        <w:t>.</w:t>
      </w:r>
      <w:r w:rsidR="00766126">
        <w:rPr>
          <w:rFonts w:ascii="ＭＳ 明朝" w:hAnsi="ＭＳ 明朝" w:hint="eastAsia"/>
          <w:szCs w:val="21"/>
        </w:rPr>
        <w:t xml:space="preserve"> </w:t>
      </w:r>
      <w:r w:rsidR="000052CB" w:rsidRPr="000052CB">
        <w:rPr>
          <w:rFonts w:ascii="ＭＳ 明朝" w:hAnsi="ＭＳ 明朝" w:hint="eastAsia"/>
          <w:szCs w:val="21"/>
        </w:rPr>
        <w:t>制作する広告クリエイティブを用いて、広告運用計画に基づいて、事業効果の最大化を図るよう、広告を実施すること。</w:t>
      </w:r>
    </w:p>
    <w:p w14:paraId="30422FD7" w14:textId="77777777" w:rsidR="000052CB" w:rsidRPr="000052CB" w:rsidRDefault="000052CB" w:rsidP="00047249">
      <w:pPr>
        <w:ind w:firstLineChars="200" w:firstLine="420"/>
        <w:rPr>
          <w:rFonts w:ascii="ＭＳ 明朝" w:hAnsi="ＭＳ 明朝"/>
          <w:szCs w:val="21"/>
        </w:rPr>
      </w:pPr>
    </w:p>
    <w:p w14:paraId="0696BA58" w14:textId="2460C2A0" w:rsidR="00047249" w:rsidRPr="00047249" w:rsidRDefault="007C6FAD" w:rsidP="00047249">
      <w:pPr>
        <w:ind w:firstLineChars="200" w:firstLine="420"/>
        <w:rPr>
          <w:rFonts w:ascii="ＭＳ 明朝" w:hAnsi="ＭＳ 明朝"/>
          <w:szCs w:val="21"/>
        </w:rPr>
      </w:pPr>
      <w:r>
        <w:rPr>
          <w:rFonts w:ascii="ＭＳ 明朝" w:hAnsi="ＭＳ 明朝" w:hint="eastAsia"/>
          <w:szCs w:val="21"/>
        </w:rPr>
        <w:t xml:space="preserve">エ　</w:t>
      </w:r>
      <w:r w:rsidR="00047249" w:rsidRPr="00047249">
        <w:rPr>
          <w:rFonts w:ascii="ＭＳ 明朝" w:hAnsi="ＭＳ 明朝" w:hint="eastAsia"/>
          <w:szCs w:val="21"/>
        </w:rPr>
        <w:t>その他広告</w:t>
      </w:r>
    </w:p>
    <w:p w14:paraId="2834645D" w14:textId="5944150E" w:rsidR="00047249" w:rsidRDefault="007C6FAD" w:rsidP="007C6FAD">
      <w:pPr>
        <w:ind w:leftChars="200" w:left="630" w:hangingChars="100" w:hanging="210"/>
        <w:rPr>
          <w:rFonts w:ascii="ＭＳ 明朝" w:hAnsi="ＭＳ 明朝"/>
          <w:szCs w:val="21"/>
        </w:rPr>
      </w:pPr>
      <w:r>
        <w:rPr>
          <w:rFonts w:ascii="ＭＳ 明朝" w:hAnsi="ＭＳ 明朝" w:hint="eastAsia"/>
          <w:szCs w:val="21"/>
        </w:rPr>
        <w:t xml:space="preserve">　　上記 ア ～ ウ </w:t>
      </w:r>
      <w:r w:rsidR="00047249" w:rsidRPr="00047249">
        <w:rPr>
          <w:rFonts w:ascii="ＭＳ 明朝" w:hAnsi="ＭＳ 明朝" w:hint="eastAsia"/>
          <w:szCs w:val="21"/>
        </w:rPr>
        <w:t>を実施した上で、その他の方法により、事業費の範囲内において、広告を効果的に実施することができる場合は、企画提案書に記載し、提案すること。</w:t>
      </w:r>
    </w:p>
    <w:p w14:paraId="000BCCD8" w14:textId="77777777" w:rsidR="00BF01BF" w:rsidRDefault="00BF01BF" w:rsidP="00E162BF">
      <w:pPr>
        <w:rPr>
          <w:rFonts w:ascii="ＭＳ 明朝" w:hAnsi="ＭＳ 明朝"/>
          <w:szCs w:val="21"/>
        </w:rPr>
      </w:pPr>
      <w:bookmarkStart w:id="1" w:name="_GoBack"/>
      <w:bookmarkEnd w:id="1"/>
    </w:p>
    <w:p w14:paraId="07248CD4" w14:textId="77777777" w:rsidR="00E162BF" w:rsidRPr="00325499" w:rsidRDefault="00E162BF" w:rsidP="00E162BF">
      <w:pPr>
        <w:rPr>
          <w:rFonts w:ascii="ＭＳ 明朝" w:hAnsi="ＭＳ 明朝"/>
          <w:color w:val="000000" w:themeColor="text1"/>
          <w:szCs w:val="21"/>
        </w:rPr>
      </w:pPr>
      <w:r w:rsidRPr="00325499">
        <w:rPr>
          <w:rFonts w:ascii="ＭＳ 明朝" w:hAnsi="ＭＳ 明朝" w:hint="eastAsia"/>
          <w:color w:val="000000" w:themeColor="text1"/>
          <w:szCs w:val="21"/>
        </w:rPr>
        <w:t>（６）効果測定、改善</w:t>
      </w:r>
    </w:p>
    <w:p w14:paraId="203B5159" w14:textId="30DDC33E" w:rsidR="00E162BF" w:rsidRPr="00325499" w:rsidRDefault="00766126" w:rsidP="00766126">
      <w:pPr>
        <w:ind w:leftChars="100" w:left="420" w:hangingChars="100" w:hanging="210"/>
        <w:rPr>
          <w:rFonts w:ascii="ＭＳ 明朝" w:hAnsi="ＭＳ 明朝"/>
          <w:szCs w:val="21"/>
        </w:rPr>
      </w:pPr>
      <w:r>
        <w:rPr>
          <w:rFonts w:ascii="ＭＳ 明朝" w:hAnsi="ＭＳ 明朝" w:hint="eastAsia"/>
          <w:color w:val="000000" w:themeColor="text1"/>
          <w:szCs w:val="21"/>
        </w:rPr>
        <w:t xml:space="preserve">ア　</w:t>
      </w:r>
      <w:r w:rsidR="00E162BF" w:rsidRPr="00325499">
        <w:rPr>
          <w:rFonts w:ascii="ＭＳ 明朝" w:hAnsi="ＭＳ 明朝" w:hint="eastAsia"/>
          <w:color w:val="000000" w:themeColor="text1"/>
          <w:szCs w:val="21"/>
        </w:rPr>
        <w:t>本業務により配信する広告のインプレッション数、クリック数、クリック率、クリック後の行動等を閲覧者の属性（地域、性別、年代や興味関心等）ごとに適宜分析しながら、検索広告、ディ</w:t>
      </w:r>
      <w:r w:rsidR="00E162BF" w:rsidRPr="00325499">
        <w:rPr>
          <w:rFonts w:ascii="ＭＳ 明朝" w:hAnsi="ＭＳ 明朝" w:hint="eastAsia"/>
          <w:szCs w:val="21"/>
        </w:rPr>
        <w:t>スプレイ広告におけるキーワード等設定の見直しについて、県に協議すること。特に、計測開始から２週間経過後、初動の結果報告や今後の対策についての説明を会議等により行うこと。</w:t>
      </w:r>
    </w:p>
    <w:p w14:paraId="1EAC7CE1" w14:textId="5D93949B" w:rsidR="00E162BF" w:rsidRPr="00325499" w:rsidRDefault="00766126" w:rsidP="00766126">
      <w:pPr>
        <w:ind w:leftChars="100" w:left="420" w:hangingChars="100" w:hanging="210"/>
        <w:rPr>
          <w:rFonts w:ascii="ＭＳ 明朝" w:hAnsi="ＭＳ 明朝"/>
          <w:szCs w:val="21"/>
        </w:rPr>
      </w:pPr>
      <w:r>
        <w:rPr>
          <w:rFonts w:ascii="ＭＳ 明朝" w:hAnsi="ＭＳ 明朝" w:hint="eastAsia"/>
          <w:szCs w:val="21"/>
        </w:rPr>
        <w:t xml:space="preserve">イ　</w:t>
      </w:r>
      <w:r w:rsidR="00E162BF" w:rsidRPr="00325499">
        <w:rPr>
          <w:rFonts w:ascii="ＭＳ 明朝" w:hAnsi="ＭＳ 明朝" w:hint="eastAsia"/>
          <w:szCs w:val="21"/>
        </w:rPr>
        <w:t>広告の運用状況及びそれに基づく分析結果、運用の見直し方法及び結果等について、広告の配信開始後、１月に１回以上月次報告書としてとりまとめを行い、県に報告すること。</w:t>
      </w:r>
    </w:p>
    <w:p w14:paraId="5A3F8A65" w14:textId="1EA7E5E5" w:rsidR="00E162BF" w:rsidRDefault="00766126" w:rsidP="00766126">
      <w:pPr>
        <w:ind w:leftChars="100" w:left="420" w:hangingChars="100" w:hanging="210"/>
        <w:rPr>
          <w:rFonts w:ascii="ＭＳ 明朝" w:hAnsi="ＭＳ 明朝" w:cs="Arial Unicode MS"/>
          <w:lang w:val="ja-JP"/>
        </w:rPr>
      </w:pPr>
      <w:r>
        <w:rPr>
          <w:rFonts w:ascii="ＭＳ 明朝" w:hAnsi="ＭＳ 明朝" w:hint="eastAsia"/>
          <w:szCs w:val="21"/>
        </w:rPr>
        <w:t xml:space="preserve">ウ　</w:t>
      </w:r>
      <w:r w:rsidR="00E162BF" w:rsidRPr="00325499">
        <w:rPr>
          <w:rFonts w:ascii="ＭＳ 明朝" w:hAnsi="ＭＳ 明朝" w:hint="eastAsia"/>
          <w:szCs w:val="21"/>
        </w:rPr>
        <w:t>報告の際、必要に応じて運用の見直し等についての提案を行うこと。</w:t>
      </w:r>
      <w:r w:rsidR="00E162BF" w:rsidRPr="00325499">
        <w:rPr>
          <w:rFonts w:ascii="ＭＳ 明朝" w:hAnsi="ＭＳ 明朝" w:cs="Arial Unicode MS" w:hint="eastAsia"/>
          <w:lang w:val="ja-JP"/>
        </w:rPr>
        <w:t>なお、提案は理解しやすいものを必須とし、理解が難しいものは再提出を指示する。</w:t>
      </w:r>
    </w:p>
    <w:p w14:paraId="2A2B4E65" w14:textId="58CDAB9B" w:rsidR="00766126" w:rsidRDefault="00766126" w:rsidP="00766126">
      <w:pPr>
        <w:ind w:leftChars="100" w:left="420" w:hangingChars="100" w:hanging="210"/>
        <w:rPr>
          <w:rFonts w:ascii="ＭＳ 明朝" w:hAnsi="ＭＳ 明朝"/>
          <w:szCs w:val="21"/>
        </w:rPr>
      </w:pPr>
      <w:r>
        <w:rPr>
          <w:rFonts w:ascii="ＭＳ 明朝" w:hAnsi="ＭＳ 明朝" w:cs="Arial Unicode MS" w:hint="eastAsia"/>
          <w:lang w:val="ja-JP"/>
        </w:rPr>
        <w:t>エ　テレビスポット</w:t>
      </w:r>
      <w:r w:rsidR="001C55FA">
        <w:rPr>
          <w:rFonts w:ascii="ＭＳ 明朝" w:hAnsi="ＭＳ 明朝" w:cs="Arial Unicode MS" w:hint="eastAsia"/>
          <w:lang w:val="ja-JP"/>
        </w:rPr>
        <w:t>の放映</w:t>
      </w:r>
      <w:r>
        <w:rPr>
          <w:rFonts w:ascii="ＭＳ 明朝" w:hAnsi="ＭＳ 明朝" w:cs="Arial Unicode MS" w:hint="eastAsia"/>
          <w:lang w:val="ja-JP"/>
        </w:rPr>
        <w:t>については、</w:t>
      </w:r>
      <w:r w:rsidR="001C55FA">
        <w:rPr>
          <w:rFonts w:ascii="ＭＳ 明朝" w:hAnsi="ＭＳ 明朝" w:cs="Arial Unicode MS" w:hint="eastAsia"/>
          <w:lang w:val="ja-JP"/>
        </w:rPr>
        <w:t>ＧＲＰ</w:t>
      </w:r>
      <w:r w:rsidR="001C55FA" w:rsidRPr="001C55FA">
        <w:rPr>
          <w:rFonts w:ascii="ＭＳ 明朝" w:hAnsi="ＭＳ 明朝" w:cs="Arial Unicode MS" w:hint="eastAsia"/>
          <w:lang w:val="ja-JP"/>
        </w:rPr>
        <w:t>（延べ視聴率）</w:t>
      </w:r>
      <w:r w:rsidR="001C55FA">
        <w:rPr>
          <w:rFonts w:ascii="ＭＳ 明朝" w:hAnsi="ＭＳ 明朝" w:cs="Arial Unicode MS" w:hint="eastAsia"/>
          <w:lang w:val="ja-JP"/>
        </w:rPr>
        <w:t>等を使用した効果測定結果を報告すること。</w:t>
      </w:r>
    </w:p>
    <w:p w14:paraId="7C7DF4C8" w14:textId="77777777" w:rsidR="00E162BF" w:rsidRPr="00E162BF" w:rsidRDefault="00E162BF" w:rsidP="00E162BF">
      <w:pPr>
        <w:rPr>
          <w:rFonts w:ascii="ＭＳ 明朝" w:hAnsi="ＭＳ 明朝"/>
          <w:szCs w:val="21"/>
        </w:rPr>
      </w:pPr>
    </w:p>
    <w:p w14:paraId="4DC66309" w14:textId="00028E48" w:rsidR="007D4581" w:rsidRDefault="00616D1E" w:rsidP="00B72E36">
      <w:pPr>
        <w:ind w:left="210" w:hangingChars="100" w:hanging="210"/>
        <w:rPr>
          <w:rFonts w:ascii="ＭＳ 明朝" w:hAnsi="ＭＳ 明朝"/>
          <w:szCs w:val="21"/>
        </w:rPr>
      </w:pPr>
      <w:r>
        <w:rPr>
          <w:rFonts w:ascii="ＭＳ 明朝" w:hAnsi="ＭＳ 明朝" w:hint="eastAsia"/>
          <w:szCs w:val="21"/>
        </w:rPr>
        <w:t>（</w:t>
      </w:r>
      <w:r w:rsidR="00325499">
        <w:rPr>
          <w:rFonts w:ascii="ＭＳ 明朝" w:hAnsi="ＭＳ 明朝" w:hint="eastAsia"/>
          <w:szCs w:val="21"/>
        </w:rPr>
        <w:t>７</w:t>
      </w:r>
      <w:r w:rsidR="007D4581">
        <w:rPr>
          <w:rFonts w:ascii="ＭＳ 明朝" w:hAnsi="ＭＳ 明朝" w:hint="eastAsia"/>
          <w:szCs w:val="21"/>
        </w:rPr>
        <w:t>）広告費用について</w:t>
      </w:r>
    </w:p>
    <w:p w14:paraId="4ED22E27" w14:textId="10FDFEAD" w:rsidR="007D4581" w:rsidRPr="00857AEC" w:rsidRDefault="007D4581" w:rsidP="007D4581">
      <w:pPr>
        <w:ind w:leftChars="200" w:left="630" w:hangingChars="100" w:hanging="210"/>
        <w:rPr>
          <w:rFonts w:ascii="ＭＳ 明朝" w:hAnsi="ＭＳ 明朝"/>
          <w:szCs w:val="21"/>
        </w:rPr>
      </w:pPr>
      <w:r>
        <w:rPr>
          <w:rFonts w:ascii="ＭＳ 明朝" w:hAnsi="ＭＳ 明朝" w:hint="eastAsia"/>
          <w:szCs w:val="21"/>
        </w:rPr>
        <w:t xml:space="preserve">ア　</w:t>
      </w:r>
      <w:r w:rsidRPr="00857AEC">
        <w:rPr>
          <w:rFonts w:ascii="ＭＳ 明朝" w:hAnsi="ＭＳ 明朝" w:hint="eastAsia"/>
          <w:szCs w:val="21"/>
        </w:rPr>
        <w:t>透明性確保、費用対効果の明確化のため、広告費用のうち、広告媒体原価と管理運用費は分けて見積もること。</w:t>
      </w:r>
    </w:p>
    <w:p w14:paraId="604A415A" w14:textId="50FFD8C9" w:rsidR="007D4581" w:rsidRPr="007D4581" w:rsidRDefault="007D4581" w:rsidP="007D4581">
      <w:pPr>
        <w:ind w:leftChars="200" w:left="630" w:hangingChars="100" w:hanging="210"/>
        <w:rPr>
          <w:rFonts w:ascii="ＭＳ 明朝" w:hAnsi="ＭＳ 明朝"/>
          <w:color w:val="0000FF"/>
          <w:szCs w:val="21"/>
        </w:rPr>
      </w:pPr>
      <w:r>
        <w:rPr>
          <w:rFonts w:ascii="ＭＳ 明朝" w:hAnsi="ＭＳ 明朝" w:hint="eastAsia"/>
          <w:color w:val="0000FF"/>
          <w:szCs w:val="21"/>
        </w:rPr>
        <w:t xml:space="preserve">イ　</w:t>
      </w:r>
      <w:r>
        <w:rPr>
          <w:rFonts w:ascii="ＭＳ 明朝" w:hAnsi="ＭＳ 明朝" w:hint="eastAsia"/>
          <w:szCs w:val="21"/>
        </w:rPr>
        <w:t>情報発信コンテンツ制作、広告費用（広告媒体原価＋管理運用費）、効果検証の予算配分は、３：６：１の割合（通称サーロインの法則）を目安とすること。予算配分の考え方については、提案書に記載すること。</w:t>
      </w:r>
    </w:p>
    <w:p w14:paraId="65A6DF03" w14:textId="55E33DBF" w:rsidR="007D4581" w:rsidRDefault="007D4581" w:rsidP="004F0BAD">
      <w:pPr>
        <w:rPr>
          <w:rFonts w:ascii="ＭＳ 明朝" w:hAnsi="ＭＳ 明朝"/>
          <w:szCs w:val="21"/>
        </w:rPr>
      </w:pPr>
    </w:p>
    <w:p w14:paraId="5ABAF845" w14:textId="45C832CF" w:rsidR="007D4581" w:rsidRDefault="00616D1E" w:rsidP="007D4581">
      <w:pPr>
        <w:ind w:left="210" w:hangingChars="100" w:hanging="210"/>
        <w:rPr>
          <w:rFonts w:ascii="ＭＳ 明朝" w:hAnsi="ＭＳ 明朝"/>
          <w:szCs w:val="21"/>
        </w:rPr>
      </w:pPr>
      <w:r>
        <w:rPr>
          <w:rFonts w:ascii="ＭＳ 明朝" w:hAnsi="ＭＳ 明朝" w:hint="eastAsia"/>
          <w:szCs w:val="21"/>
        </w:rPr>
        <w:t>（</w:t>
      </w:r>
      <w:r w:rsidR="00325499">
        <w:rPr>
          <w:rFonts w:ascii="ＭＳ 明朝" w:hAnsi="ＭＳ 明朝" w:hint="eastAsia"/>
          <w:szCs w:val="21"/>
        </w:rPr>
        <w:t>８</w:t>
      </w:r>
      <w:r w:rsidR="007D4581">
        <w:rPr>
          <w:rFonts w:ascii="ＭＳ 明朝" w:hAnsi="ＭＳ 明朝" w:hint="eastAsia"/>
          <w:szCs w:val="21"/>
        </w:rPr>
        <w:t>）その他</w:t>
      </w:r>
    </w:p>
    <w:p w14:paraId="51D36394" w14:textId="588F541B" w:rsidR="007D4581" w:rsidRDefault="007D4581" w:rsidP="007D4581">
      <w:pPr>
        <w:ind w:leftChars="100" w:left="210" w:firstLineChars="100" w:firstLine="210"/>
        <w:rPr>
          <w:rFonts w:ascii="ＭＳ 明朝" w:hAnsi="ＭＳ 明朝"/>
          <w:szCs w:val="21"/>
        </w:rPr>
      </w:pPr>
      <w:r w:rsidRPr="00242103">
        <w:rPr>
          <w:rFonts w:ascii="ＭＳ 明朝" w:hAnsi="ＭＳ 明朝" w:hint="eastAsia"/>
          <w:szCs w:val="21"/>
        </w:rPr>
        <w:t>別紙「デジタルプロモーション実施時における留意事項」に従うこと</w:t>
      </w:r>
      <w:r>
        <w:rPr>
          <w:rFonts w:ascii="ＭＳ 明朝" w:hAnsi="ＭＳ 明朝" w:hint="eastAsia"/>
          <w:szCs w:val="21"/>
        </w:rPr>
        <w:t>。</w:t>
      </w:r>
    </w:p>
    <w:p w14:paraId="54E54A02" w14:textId="531678FD" w:rsidR="006408A6" w:rsidRDefault="006408A6" w:rsidP="00C52E9D">
      <w:pPr>
        <w:rPr>
          <w:rFonts w:ascii="ＭＳ 明朝" w:hAnsi="ＭＳ 明朝"/>
          <w:szCs w:val="21"/>
        </w:rPr>
      </w:pPr>
      <w:bookmarkStart w:id="2" w:name="_Toc73101385"/>
    </w:p>
    <w:p w14:paraId="7770DEE4" w14:textId="7A7AA815" w:rsidR="00C83CDE" w:rsidRPr="00F03CD5" w:rsidRDefault="00C83CDE" w:rsidP="00C52E9D">
      <w:pPr>
        <w:rPr>
          <w:rFonts w:ascii="ＭＳ 明朝" w:hAnsi="ＭＳ 明朝"/>
          <w:b/>
          <w:color w:val="000000" w:themeColor="text1"/>
          <w:szCs w:val="21"/>
        </w:rPr>
      </w:pPr>
      <w:r w:rsidRPr="00F03CD5">
        <w:rPr>
          <w:rFonts w:ascii="ＭＳ 明朝" w:hAnsi="ＭＳ 明朝" w:hint="eastAsia"/>
          <w:b/>
          <w:szCs w:val="21"/>
        </w:rPr>
        <w:t>５</w:t>
      </w:r>
      <w:r w:rsidR="002702F3" w:rsidRPr="00F03CD5">
        <w:rPr>
          <w:rFonts w:ascii="ＭＳ 明朝" w:hAnsi="ＭＳ 明朝" w:hint="eastAsia"/>
          <w:b/>
          <w:szCs w:val="21"/>
        </w:rPr>
        <w:t xml:space="preserve">　</w:t>
      </w:r>
      <w:r w:rsidR="00C52E9D" w:rsidRPr="00F03CD5">
        <w:rPr>
          <w:rFonts w:ascii="ＭＳ 明朝" w:hAnsi="ＭＳ 明朝" w:hint="eastAsia"/>
          <w:b/>
          <w:color w:val="000000" w:themeColor="text1"/>
          <w:szCs w:val="21"/>
        </w:rPr>
        <w:t>成果物及び提出物</w:t>
      </w:r>
    </w:p>
    <w:p w14:paraId="58CB52E0" w14:textId="0CC4DD77" w:rsidR="00C52E9D" w:rsidRPr="00CE2ED6" w:rsidRDefault="00C52E9D" w:rsidP="002702F3">
      <w:pPr>
        <w:rPr>
          <w:rFonts w:ascii="ＭＳ 明朝" w:hAnsi="ＭＳ 明朝"/>
          <w:color w:val="000000" w:themeColor="text1"/>
          <w:szCs w:val="21"/>
        </w:rPr>
      </w:pPr>
      <w:r w:rsidRPr="00CE2ED6">
        <w:rPr>
          <w:rFonts w:ascii="ＭＳ 明朝" w:hAnsi="ＭＳ 明朝" w:hint="eastAsia"/>
          <w:color w:val="000000" w:themeColor="text1"/>
          <w:szCs w:val="21"/>
        </w:rPr>
        <w:t>（１）広告クリエイティブ</w:t>
      </w:r>
    </w:p>
    <w:p w14:paraId="0B374135" w14:textId="273F7779" w:rsidR="00C52E9D" w:rsidRPr="00CE2ED6" w:rsidRDefault="00C52E9D" w:rsidP="00A957F2">
      <w:pPr>
        <w:ind w:leftChars="100" w:left="210" w:firstLineChars="100" w:firstLine="210"/>
        <w:rPr>
          <w:rFonts w:ascii="ＭＳ 明朝" w:hAnsi="ＭＳ 明朝"/>
          <w:color w:val="000000" w:themeColor="text1"/>
          <w:szCs w:val="21"/>
        </w:rPr>
      </w:pPr>
      <w:r w:rsidRPr="00CE2ED6">
        <w:rPr>
          <w:rFonts w:ascii="ＭＳ 明朝" w:hAnsi="ＭＳ 明朝" w:hint="eastAsia"/>
          <w:color w:val="000000" w:themeColor="text1"/>
          <w:szCs w:val="21"/>
        </w:rPr>
        <w:t>本業務により制作した広告クリエイティブは、制作完了後、データにて納品すること。</w:t>
      </w:r>
      <w:r w:rsidR="006408A6">
        <w:rPr>
          <w:rFonts w:ascii="ＭＳ 明朝" w:hAnsi="ＭＳ 明朝" w:hint="eastAsia"/>
          <w:color w:val="000000" w:themeColor="text1"/>
          <w:szCs w:val="21"/>
        </w:rPr>
        <w:t>データの様式は、</w:t>
      </w:r>
      <w:r w:rsidR="000052CB">
        <w:rPr>
          <w:rFonts w:ascii="ＭＳ 明朝" w:hAnsi="ＭＳ 明朝" w:hint="eastAsia"/>
          <w:color w:val="000000" w:themeColor="text1"/>
          <w:szCs w:val="21"/>
        </w:rPr>
        <w:t>mp4、</w:t>
      </w:r>
      <w:r w:rsidR="002863BC">
        <w:rPr>
          <w:rFonts w:ascii="ＭＳ 明朝" w:hAnsi="ＭＳ 明朝" w:hint="eastAsia"/>
          <w:color w:val="000000" w:themeColor="text1"/>
          <w:szCs w:val="21"/>
        </w:rPr>
        <w:t>pdf、Aiデータなどの加工を前提としたものとすること。</w:t>
      </w:r>
      <w:r w:rsidRPr="00CE2ED6">
        <w:rPr>
          <w:rFonts w:ascii="ＭＳ 明朝" w:hAnsi="ＭＳ 明朝" w:hint="eastAsia"/>
          <w:color w:val="000000" w:themeColor="text1"/>
          <w:szCs w:val="21"/>
        </w:rPr>
        <w:t>なお、本業務により制作した画像の著作権の取扱いは、次のとおりとする。</w:t>
      </w:r>
    </w:p>
    <w:p w14:paraId="61CD3BF5" w14:textId="1D0A5FD1" w:rsidR="00C52E9D" w:rsidRPr="00CE2ED6" w:rsidRDefault="00A957F2" w:rsidP="00A957F2">
      <w:pPr>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ア　</w:t>
      </w:r>
      <w:r w:rsidR="00C52E9D" w:rsidRPr="00CE2ED6">
        <w:rPr>
          <w:rFonts w:ascii="ＭＳ 明朝" w:hAnsi="ＭＳ 明朝" w:hint="eastAsia"/>
          <w:color w:val="000000" w:themeColor="text1"/>
          <w:szCs w:val="21"/>
        </w:rPr>
        <w:t>受託者は、成果物に付与される著作権法（昭和４５年法律第４８号）第２１条から第２</w:t>
      </w:r>
      <w:r w:rsidR="00EF5875" w:rsidRPr="00CE2ED6">
        <w:rPr>
          <w:rFonts w:ascii="ＭＳ 明朝" w:hAnsi="ＭＳ 明朝" w:hint="eastAsia"/>
          <w:color w:val="000000" w:themeColor="text1"/>
          <w:szCs w:val="21"/>
        </w:rPr>
        <w:t>８</w:t>
      </w:r>
      <w:r w:rsidR="009E5F2C">
        <w:rPr>
          <w:rFonts w:ascii="ＭＳ 明朝" w:hAnsi="ＭＳ 明朝" w:hint="eastAsia"/>
          <w:color w:val="000000" w:themeColor="text1"/>
          <w:szCs w:val="21"/>
        </w:rPr>
        <w:t>条に規定する権利を、第１３条第２項の規定による引渡しと同時に</w:t>
      </w:r>
      <w:r w:rsidR="003A3012">
        <w:rPr>
          <w:rFonts w:ascii="ＭＳ 明朝" w:hAnsi="ＭＳ 明朝" w:hint="eastAsia"/>
          <w:color w:val="000000" w:themeColor="text1"/>
          <w:szCs w:val="21"/>
        </w:rPr>
        <w:t>大分</w:t>
      </w:r>
      <w:r w:rsidR="00EF5875" w:rsidRPr="00CE2ED6">
        <w:rPr>
          <w:rFonts w:ascii="ＭＳ 明朝" w:hAnsi="ＭＳ 明朝" w:hint="eastAsia"/>
          <w:color w:val="000000" w:themeColor="text1"/>
          <w:szCs w:val="21"/>
        </w:rPr>
        <w:t>県</w:t>
      </w:r>
      <w:r w:rsidR="00C52E9D" w:rsidRPr="00CE2ED6">
        <w:rPr>
          <w:rFonts w:ascii="ＭＳ 明朝" w:hAnsi="ＭＳ 明朝" w:hint="eastAsia"/>
          <w:color w:val="000000" w:themeColor="text1"/>
          <w:szCs w:val="21"/>
        </w:rPr>
        <w:t>に無償で譲渡するものとする。</w:t>
      </w:r>
    </w:p>
    <w:p w14:paraId="19821E91" w14:textId="16BE35A1" w:rsidR="00C52E9D" w:rsidRPr="00CE2ED6" w:rsidRDefault="00A957F2" w:rsidP="00A957F2">
      <w:pPr>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イ　</w:t>
      </w:r>
      <w:r w:rsidR="003A3012">
        <w:rPr>
          <w:rFonts w:ascii="ＭＳ 明朝" w:hAnsi="ＭＳ 明朝" w:hint="eastAsia"/>
          <w:color w:val="000000" w:themeColor="text1"/>
          <w:szCs w:val="21"/>
        </w:rPr>
        <w:t>大分</w:t>
      </w:r>
      <w:r w:rsidR="00C52E9D" w:rsidRPr="00CE2ED6">
        <w:rPr>
          <w:rFonts w:ascii="ＭＳ 明朝" w:hAnsi="ＭＳ 明朝" w:hint="eastAsia"/>
          <w:color w:val="000000" w:themeColor="text1"/>
          <w:szCs w:val="21"/>
        </w:rPr>
        <w:t>県は、著作権法第２０条第２項第３号又は第４号に該当しない場合においても、その使用のために、受託者の同意無しに仕様書で指定する成果物を改変し、任意に公表できるものとする。</w:t>
      </w:r>
    </w:p>
    <w:p w14:paraId="2FDB5E1E" w14:textId="06CE4610" w:rsidR="00C52E9D" w:rsidRPr="00CE2ED6" w:rsidRDefault="00A957F2" w:rsidP="00A957F2">
      <w:pPr>
        <w:ind w:leftChars="200" w:left="630" w:hangingChars="100" w:hanging="210"/>
        <w:rPr>
          <w:rFonts w:ascii="ＭＳ 明朝" w:hAnsi="ＭＳ 明朝"/>
          <w:szCs w:val="21"/>
        </w:rPr>
      </w:pPr>
      <w:r>
        <w:rPr>
          <w:rFonts w:ascii="ＭＳ 明朝" w:hAnsi="ＭＳ 明朝" w:hint="eastAsia"/>
          <w:color w:val="000000" w:themeColor="text1"/>
          <w:szCs w:val="21"/>
        </w:rPr>
        <w:t xml:space="preserve">ウ　</w:t>
      </w:r>
      <w:r w:rsidR="009E5F2C">
        <w:rPr>
          <w:rFonts w:ascii="ＭＳ 明朝" w:hAnsi="ＭＳ 明朝" w:hint="eastAsia"/>
          <w:color w:val="000000" w:themeColor="text1"/>
          <w:szCs w:val="21"/>
        </w:rPr>
        <w:t>受託者は、</w:t>
      </w:r>
      <w:r w:rsidR="003A3012">
        <w:rPr>
          <w:rFonts w:ascii="ＭＳ 明朝" w:hAnsi="ＭＳ 明朝" w:hint="eastAsia"/>
          <w:color w:val="000000" w:themeColor="text1"/>
          <w:szCs w:val="21"/>
        </w:rPr>
        <w:t>大分</w:t>
      </w:r>
      <w:r w:rsidR="00C52E9D" w:rsidRPr="00CE2ED6">
        <w:rPr>
          <w:rFonts w:ascii="ＭＳ 明朝" w:hAnsi="ＭＳ 明朝" w:hint="eastAsia"/>
          <w:color w:val="000000" w:themeColor="text1"/>
          <w:szCs w:val="21"/>
        </w:rPr>
        <w:t>県の書面による事前の同意を得なければ、著作権法第１８条及び第１９条の規定を行使することができない。</w:t>
      </w:r>
    </w:p>
    <w:p w14:paraId="0DB67CA5" w14:textId="77777777" w:rsidR="00C52E9D" w:rsidRPr="00CE2ED6" w:rsidRDefault="00C52E9D" w:rsidP="00C52E9D">
      <w:pPr>
        <w:rPr>
          <w:rFonts w:ascii="ＭＳ 明朝" w:hAnsi="ＭＳ 明朝"/>
          <w:szCs w:val="21"/>
        </w:rPr>
      </w:pPr>
    </w:p>
    <w:p w14:paraId="38D3BBCE" w14:textId="77777777" w:rsidR="00C52E9D" w:rsidRPr="00CE2ED6" w:rsidRDefault="00C52E9D" w:rsidP="002702F3">
      <w:pPr>
        <w:rPr>
          <w:rFonts w:ascii="ＭＳ 明朝" w:hAnsi="ＭＳ 明朝"/>
          <w:szCs w:val="21"/>
        </w:rPr>
      </w:pPr>
      <w:r w:rsidRPr="00CE2ED6">
        <w:rPr>
          <w:rFonts w:ascii="ＭＳ 明朝" w:hAnsi="ＭＳ 明朝" w:hint="eastAsia"/>
          <w:szCs w:val="21"/>
        </w:rPr>
        <w:t>（２）報告書</w:t>
      </w:r>
    </w:p>
    <w:p w14:paraId="2DD8A2BB" w14:textId="0BE3D16B" w:rsidR="00C52E9D" w:rsidRPr="00CE2ED6" w:rsidRDefault="00C52E9D" w:rsidP="00A957F2">
      <w:pPr>
        <w:ind w:firstLineChars="200" w:firstLine="420"/>
        <w:rPr>
          <w:rFonts w:ascii="ＭＳ 明朝" w:hAnsi="ＭＳ 明朝"/>
          <w:szCs w:val="21"/>
        </w:rPr>
      </w:pPr>
      <w:r w:rsidRPr="00CE2ED6">
        <w:rPr>
          <w:rFonts w:ascii="ＭＳ 明朝" w:hAnsi="ＭＳ 明朝" w:hint="eastAsia"/>
          <w:szCs w:val="21"/>
        </w:rPr>
        <w:t>広告配信の完了後、以下の内容を含んだ報告書を提出すること。</w:t>
      </w:r>
    </w:p>
    <w:p w14:paraId="6AE7B20D" w14:textId="7B189CBA" w:rsidR="00C52E9D" w:rsidRPr="00CE2ED6" w:rsidRDefault="002863BC" w:rsidP="002863BC">
      <w:pPr>
        <w:ind w:firstLineChars="200" w:firstLine="420"/>
        <w:rPr>
          <w:rFonts w:ascii="ＭＳ 明朝" w:hAnsi="ＭＳ 明朝"/>
          <w:szCs w:val="21"/>
        </w:rPr>
      </w:pPr>
      <w:r>
        <w:rPr>
          <w:rFonts w:ascii="ＭＳ 明朝" w:hAnsi="ＭＳ 明朝" w:hint="eastAsia"/>
          <w:szCs w:val="21"/>
        </w:rPr>
        <w:t xml:space="preserve">ア　</w:t>
      </w:r>
      <w:r w:rsidR="00C52E9D" w:rsidRPr="00CE2ED6">
        <w:rPr>
          <w:rFonts w:ascii="ＭＳ 明朝" w:hAnsi="ＭＳ 明朝" w:hint="eastAsia"/>
          <w:szCs w:val="21"/>
        </w:rPr>
        <w:t>本業務にかかる効果検証分析レポート</w:t>
      </w:r>
    </w:p>
    <w:p w14:paraId="55A69FEC" w14:textId="43E19376" w:rsidR="00C52E9D" w:rsidRPr="00CE2ED6" w:rsidRDefault="002863BC" w:rsidP="002863BC">
      <w:pPr>
        <w:ind w:leftChars="200" w:left="630" w:hangingChars="100" w:hanging="210"/>
        <w:rPr>
          <w:rFonts w:ascii="ＭＳ 明朝" w:hAnsi="ＭＳ 明朝"/>
          <w:szCs w:val="21"/>
        </w:rPr>
      </w:pPr>
      <w:r>
        <w:rPr>
          <w:rFonts w:ascii="ＭＳ 明朝" w:hAnsi="ＭＳ 明朝" w:hint="eastAsia"/>
          <w:szCs w:val="21"/>
        </w:rPr>
        <w:t xml:space="preserve">イ　</w:t>
      </w:r>
      <w:r w:rsidR="00C52E9D" w:rsidRPr="00CE2ED6">
        <w:rPr>
          <w:rFonts w:ascii="ＭＳ 明朝" w:hAnsi="ＭＳ 明朝" w:hint="eastAsia"/>
          <w:szCs w:val="21"/>
        </w:rPr>
        <w:t>本業務の分析結果により、来年度以降のターゲティング案とプロモーション戦略について、改善案と示唆</w:t>
      </w:r>
    </w:p>
    <w:p w14:paraId="5C99A4EB" w14:textId="77777777" w:rsidR="000F77EF" w:rsidRPr="00CE2ED6" w:rsidRDefault="000F77EF" w:rsidP="000F77EF">
      <w:pPr>
        <w:rPr>
          <w:rFonts w:ascii="ＭＳ 明朝" w:hAnsi="ＭＳ 明朝"/>
          <w:szCs w:val="21"/>
        </w:rPr>
      </w:pPr>
    </w:p>
    <w:p w14:paraId="30F5B96D" w14:textId="4E8F28E3" w:rsidR="00C52E9D" w:rsidRPr="00F03CD5" w:rsidRDefault="00C83CDE" w:rsidP="00C52E9D">
      <w:pPr>
        <w:rPr>
          <w:rFonts w:ascii="ＭＳ 明朝" w:hAnsi="ＭＳ 明朝"/>
          <w:b/>
          <w:color w:val="000000" w:themeColor="text1"/>
          <w:szCs w:val="21"/>
        </w:rPr>
      </w:pPr>
      <w:r w:rsidRPr="00F03CD5">
        <w:rPr>
          <w:rFonts w:ascii="ＭＳ 明朝" w:hAnsi="ＭＳ 明朝" w:hint="eastAsia"/>
          <w:b/>
          <w:szCs w:val="21"/>
        </w:rPr>
        <w:t>６</w:t>
      </w:r>
      <w:r w:rsidR="002702F3" w:rsidRPr="00F03CD5">
        <w:rPr>
          <w:rFonts w:ascii="ＭＳ 明朝" w:hAnsi="ＭＳ 明朝" w:hint="eastAsia"/>
          <w:b/>
          <w:szCs w:val="21"/>
        </w:rPr>
        <w:t xml:space="preserve">　</w:t>
      </w:r>
      <w:r w:rsidR="00C52E9D" w:rsidRPr="00F03CD5">
        <w:rPr>
          <w:rFonts w:ascii="ＭＳ 明朝" w:hAnsi="ＭＳ 明朝" w:hint="eastAsia"/>
          <w:b/>
          <w:color w:val="000000" w:themeColor="text1"/>
          <w:szCs w:val="21"/>
        </w:rPr>
        <w:t>支払方法</w:t>
      </w:r>
    </w:p>
    <w:p w14:paraId="5DD7475D" w14:textId="77777777" w:rsidR="00C52E9D" w:rsidRPr="00CE2ED6" w:rsidRDefault="00C52E9D" w:rsidP="00D42AF2">
      <w:pPr>
        <w:ind w:firstLineChars="100" w:firstLine="210"/>
        <w:rPr>
          <w:rFonts w:ascii="ＭＳ 明朝" w:hAnsi="ＭＳ 明朝"/>
          <w:color w:val="000000" w:themeColor="text1"/>
          <w:szCs w:val="21"/>
        </w:rPr>
      </w:pPr>
      <w:r w:rsidRPr="00CE2ED6">
        <w:rPr>
          <w:rFonts w:ascii="ＭＳ 明朝" w:hAnsi="ＭＳ 明朝" w:hint="eastAsia"/>
          <w:color w:val="000000" w:themeColor="text1"/>
          <w:szCs w:val="21"/>
        </w:rPr>
        <w:t>委託業務完了後に受託者からの請求に基づいて行う。</w:t>
      </w:r>
    </w:p>
    <w:p w14:paraId="26D9A08A" w14:textId="77777777" w:rsidR="00C52E9D" w:rsidRPr="00CE2ED6" w:rsidRDefault="00C52E9D" w:rsidP="00C52E9D">
      <w:pPr>
        <w:rPr>
          <w:rFonts w:ascii="ＭＳ 明朝" w:hAnsi="ＭＳ 明朝"/>
          <w:color w:val="000000" w:themeColor="text1"/>
          <w:szCs w:val="21"/>
        </w:rPr>
      </w:pPr>
    </w:p>
    <w:p w14:paraId="05F09B3D" w14:textId="65205EA9" w:rsidR="00C52E9D" w:rsidRPr="00F03CD5" w:rsidRDefault="00C83CDE" w:rsidP="00C52E9D">
      <w:pPr>
        <w:rPr>
          <w:rFonts w:ascii="ＭＳ 明朝" w:hAnsi="ＭＳ 明朝"/>
          <w:b/>
          <w:color w:val="000000" w:themeColor="text1"/>
          <w:szCs w:val="21"/>
        </w:rPr>
      </w:pPr>
      <w:r w:rsidRPr="00F03CD5">
        <w:rPr>
          <w:rFonts w:ascii="ＭＳ 明朝" w:hAnsi="ＭＳ 明朝" w:hint="eastAsia"/>
          <w:b/>
          <w:color w:val="000000" w:themeColor="text1"/>
          <w:szCs w:val="21"/>
        </w:rPr>
        <w:t>７</w:t>
      </w:r>
      <w:r w:rsidR="002702F3" w:rsidRPr="00F03CD5">
        <w:rPr>
          <w:rFonts w:ascii="ＭＳ 明朝" w:hAnsi="ＭＳ 明朝" w:hint="eastAsia"/>
          <w:b/>
          <w:color w:val="000000" w:themeColor="text1"/>
          <w:szCs w:val="21"/>
        </w:rPr>
        <w:t xml:space="preserve">　</w:t>
      </w:r>
      <w:r w:rsidR="00C52E9D" w:rsidRPr="00F03CD5">
        <w:rPr>
          <w:rFonts w:ascii="ＭＳ 明朝" w:hAnsi="ＭＳ 明朝" w:hint="eastAsia"/>
          <w:b/>
          <w:color w:val="000000" w:themeColor="text1"/>
          <w:szCs w:val="21"/>
        </w:rPr>
        <w:t>その他業務実施上の条件</w:t>
      </w:r>
    </w:p>
    <w:p w14:paraId="5B1B3842" w14:textId="77777777" w:rsidR="002863BC" w:rsidRDefault="00C83CDE" w:rsidP="002863BC">
      <w:pPr>
        <w:ind w:leftChars="16" w:left="454" w:hangingChars="200" w:hanging="420"/>
        <w:rPr>
          <w:rFonts w:ascii="ＭＳ 明朝" w:hAnsi="ＭＳ 明朝"/>
          <w:color w:val="000000" w:themeColor="text1"/>
          <w:szCs w:val="21"/>
        </w:rPr>
      </w:pPr>
      <w:r w:rsidRPr="00CE2ED6">
        <w:rPr>
          <w:rFonts w:ascii="ＭＳ 明朝" w:hAnsi="ＭＳ 明朝" w:hint="eastAsia"/>
          <w:color w:val="000000" w:themeColor="text1"/>
          <w:szCs w:val="21"/>
        </w:rPr>
        <w:t>（１）</w:t>
      </w:r>
      <w:r w:rsidR="00C52E9D" w:rsidRPr="00CE2ED6">
        <w:rPr>
          <w:rFonts w:ascii="ＭＳ 明朝" w:hAnsi="ＭＳ 明朝" w:hint="eastAsia"/>
          <w:color w:val="000000" w:themeColor="text1"/>
          <w:szCs w:val="21"/>
        </w:rPr>
        <w:t>受託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受託者が負うこと。</w:t>
      </w:r>
    </w:p>
    <w:p w14:paraId="20CFF2F8" w14:textId="66BC266E" w:rsidR="00C52E9D" w:rsidRPr="00CE2ED6" w:rsidRDefault="00C83CDE" w:rsidP="002863BC">
      <w:pPr>
        <w:ind w:leftChars="16" w:left="454" w:hangingChars="200" w:hanging="420"/>
        <w:rPr>
          <w:rFonts w:ascii="ＭＳ 明朝" w:hAnsi="ＭＳ 明朝"/>
          <w:color w:val="000000" w:themeColor="text1"/>
          <w:szCs w:val="21"/>
        </w:rPr>
      </w:pPr>
      <w:r w:rsidRPr="00CE2ED6">
        <w:rPr>
          <w:rFonts w:ascii="ＭＳ 明朝" w:hAnsi="ＭＳ 明朝" w:hint="eastAsia"/>
          <w:color w:val="000000" w:themeColor="text1"/>
          <w:szCs w:val="21"/>
        </w:rPr>
        <w:t>（２）</w:t>
      </w:r>
      <w:r w:rsidR="00C52E9D" w:rsidRPr="00CE2ED6">
        <w:rPr>
          <w:rFonts w:ascii="ＭＳ 明朝" w:hAnsi="ＭＳ 明朝" w:hint="eastAsia"/>
          <w:color w:val="000000" w:themeColor="text1"/>
          <w:szCs w:val="21"/>
        </w:rPr>
        <w:t>受託者決定から契約締結の間に県と契約内容を詳細に協議すること。</w:t>
      </w:r>
    </w:p>
    <w:p w14:paraId="64A8C911" w14:textId="13400C27" w:rsidR="00C52E9D" w:rsidRPr="00CE2ED6" w:rsidRDefault="00C83CDE" w:rsidP="002863BC">
      <w:pPr>
        <w:ind w:leftChars="16" w:left="454" w:hangingChars="200" w:hanging="420"/>
        <w:rPr>
          <w:rFonts w:ascii="ＭＳ 明朝" w:hAnsi="ＭＳ 明朝"/>
          <w:color w:val="000000" w:themeColor="text1"/>
          <w:szCs w:val="21"/>
        </w:rPr>
      </w:pPr>
      <w:r w:rsidRPr="00CE2ED6">
        <w:rPr>
          <w:rFonts w:ascii="ＭＳ 明朝" w:hAnsi="ＭＳ 明朝" w:hint="eastAsia"/>
          <w:color w:val="000000" w:themeColor="text1"/>
          <w:szCs w:val="21"/>
        </w:rPr>
        <w:t>（３）</w:t>
      </w:r>
      <w:r w:rsidR="00C52E9D" w:rsidRPr="00CE2ED6">
        <w:rPr>
          <w:rFonts w:ascii="ＭＳ 明朝" w:hAnsi="ＭＳ 明朝" w:hint="eastAsia"/>
          <w:color w:val="000000" w:themeColor="text1"/>
          <w:szCs w:val="21"/>
        </w:rPr>
        <w:t>本業務において制作す</w:t>
      </w:r>
      <w:r w:rsidR="009E5F2C">
        <w:rPr>
          <w:rFonts w:ascii="ＭＳ 明朝" w:hAnsi="ＭＳ 明朝" w:hint="eastAsia"/>
          <w:color w:val="000000" w:themeColor="text1"/>
          <w:szCs w:val="21"/>
        </w:rPr>
        <w:t>るイラスト、写真データ等について、著作権、その他一切の権利は</w:t>
      </w:r>
      <w:r w:rsidR="00C52E9D" w:rsidRPr="00CE2ED6">
        <w:rPr>
          <w:rFonts w:ascii="ＭＳ 明朝" w:hAnsi="ＭＳ 明朝" w:hint="eastAsia"/>
          <w:color w:val="000000" w:themeColor="text1"/>
          <w:szCs w:val="21"/>
        </w:rPr>
        <w:t>県に帰属することとする。</w:t>
      </w:r>
    </w:p>
    <w:p w14:paraId="5AE42949" w14:textId="77777777" w:rsidR="00F92A1D" w:rsidRPr="00CE2ED6" w:rsidRDefault="00C83CDE" w:rsidP="002863BC">
      <w:pPr>
        <w:ind w:left="420" w:hangingChars="200" w:hanging="420"/>
        <w:rPr>
          <w:rFonts w:ascii="ＭＳ 明朝" w:hAnsi="ＭＳ 明朝"/>
          <w:color w:val="000000" w:themeColor="text1"/>
          <w:szCs w:val="21"/>
        </w:rPr>
      </w:pPr>
      <w:r w:rsidRPr="00CE2ED6">
        <w:rPr>
          <w:rFonts w:ascii="ＭＳ 明朝" w:hAnsi="ＭＳ 明朝" w:hint="eastAsia"/>
          <w:color w:val="000000" w:themeColor="text1"/>
          <w:szCs w:val="21"/>
        </w:rPr>
        <w:t>（４）</w:t>
      </w:r>
      <w:r w:rsidR="00C52E9D" w:rsidRPr="00CE2ED6">
        <w:rPr>
          <w:rFonts w:ascii="ＭＳ 明朝" w:hAnsi="ＭＳ 明朝" w:hint="eastAsia"/>
          <w:color w:val="000000" w:themeColor="text1"/>
          <w:szCs w:val="21"/>
        </w:rPr>
        <w:t>受託者は、本業務を行うにあたり、業務上知り得た秘密を他に漏らし、または自己の利益のために利用することはできない。また、委託業務終了後も同様とする。</w:t>
      </w:r>
    </w:p>
    <w:p w14:paraId="1F83F0D3" w14:textId="2D1E7AD5" w:rsidR="00C83CDE" w:rsidRDefault="00C83CDE" w:rsidP="00F92A1D">
      <w:pPr>
        <w:ind w:left="210" w:hangingChars="100" w:hanging="210"/>
        <w:rPr>
          <w:rFonts w:ascii="ＭＳ 明朝" w:hAnsi="ＭＳ 明朝"/>
          <w:color w:val="000000" w:themeColor="text1"/>
          <w:szCs w:val="21"/>
        </w:rPr>
      </w:pPr>
      <w:r w:rsidRPr="00CE2ED6">
        <w:rPr>
          <w:rFonts w:ascii="ＭＳ 明朝" w:hAnsi="ＭＳ 明朝" w:hint="eastAsia"/>
          <w:color w:val="000000" w:themeColor="text1"/>
          <w:szCs w:val="21"/>
        </w:rPr>
        <w:t>（５）</w:t>
      </w:r>
      <w:r w:rsidR="00C52E9D" w:rsidRPr="00CE2ED6">
        <w:rPr>
          <w:rFonts w:ascii="ＭＳ 明朝" w:hAnsi="ＭＳ 明朝" w:hint="eastAsia"/>
          <w:color w:val="000000" w:themeColor="text1"/>
          <w:szCs w:val="21"/>
        </w:rPr>
        <w:t>本業務の遂行にあたり、疑義が生じた場合は、県と十分協議すること。</w:t>
      </w:r>
    </w:p>
    <w:p w14:paraId="055B108E" w14:textId="1196BC87" w:rsidR="003A3012" w:rsidRDefault="003A3012" w:rsidP="00F92A1D">
      <w:pPr>
        <w:ind w:left="210" w:hangingChars="100" w:hanging="210"/>
        <w:rPr>
          <w:rFonts w:ascii="ＭＳ 明朝" w:hAnsi="ＭＳ 明朝"/>
          <w:color w:val="000000" w:themeColor="text1"/>
          <w:szCs w:val="21"/>
        </w:rPr>
      </w:pPr>
    </w:p>
    <w:p w14:paraId="5ECB4F92" w14:textId="4A1D86E1" w:rsidR="00D42AF2" w:rsidRDefault="00D42AF2">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4D08B120" w14:textId="5B84C460" w:rsidR="009F76B7" w:rsidRPr="00CE2ED6" w:rsidRDefault="009F76B7" w:rsidP="009F76B7">
      <w:pPr>
        <w:spacing w:after="56" w:line="259" w:lineRule="auto"/>
        <w:rPr>
          <w:rFonts w:ascii="ＭＳ 明朝" w:hAnsi="ＭＳ 明朝"/>
          <w:szCs w:val="21"/>
        </w:rPr>
      </w:pPr>
      <w:r w:rsidRPr="00CE2ED6">
        <w:rPr>
          <w:rFonts w:ascii="ＭＳ 明朝" w:hAnsi="ＭＳ 明朝" w:hint="eastAsia"/>
          <w:szCs w:val="21"/>
        </w:rPr>
        <w:t>別紙</w:t>
      </w:r>
    </w:p>
    <w:p w14:paraId="07964D9A" w14:textId="33F1E68D" w:rsidR="009F76B7" w:rsidRDefault="009F76B7" w:rsidP="000A003D">
      <w:pPr>
        <w:spacing w:after="56" w:line="259" w:lineRule="auto"/>
        <w:jc w:val="center"/>
        <w:rPr>
          <w:rFonts w:ascii="ＭＳ 明朝" w:hAnsi="ＭＳ 明朝"/>
          <w:szCs w:val="21"/>
        </w:rPr>
      </w:pPr>
      <w:r w:rsidRPr="00CE2ED6">
        <w:rPr>
          <w:rFonts w:ascii="ＭＳ 明朝" w:hAnsi="ＭＳ 明朝" w:hint="eastAsia"/>
          <w:szCs w:val="21"/>
        </w:rPr>
        <w:t>デジタルプロモーション実施時における留意事項</w:t>
      </w:r>
    </w:p>
    <w:p w14:paraId="62268B28" w14:textId="77777777" w:rsidR="000A003D" w:rsidRPr="000A003D" w:rsidRDefault="000A003D" w:rsidP="000A003D">
      <w:pPr>
        <w:spacing w:after="56" w:line="259" w:lineRule="auto"/>
        <w:jc w:val="center"/>
        <w:rPr>
          <w:rFonts w:ascii="ＭＳ 明朝" w:hAnsi="ＭＳ 明朝"/>
          <w:szCs w:val="21"/>
        </w:rPr>
      </w:pPr>
    </w:p>
    <w:p w14:paraId="2C2BB376" w14:textId="77777777" w:rsidR="009F76B7" w:rsidRPr="00CE2ED6" w:rsidRDefault="009F76B7" w:rsidP="009F76B7">
      <w:pPr>
        <w:spacing w:after="56" w:line="259" w:lineRule="auto"/>
        <w:rPr>
          <w:rFonts w:ascii="ＭＳ 明朝" w:hAnsi="ＭＳ 明朝"/>
          <w:szCs w:val="21"/>
        </w:rPr>
      </w:pPr>
      <w:r w:rsidRPr="00CE2ED6">
        <w:rPr>
          <w:rFonts w:ascii="ＭＳ 明朝" w:hAnsi="ＭＳ 明朝" w:hint="eastAsia"/>
          <w:szCs w:val="21"/>
        </w:rPr>
        <w:t xml:space="preserve">１　</w:t>
      </w:r>
      <w:r w:rsidRPr="00CE2ED6">
        <w:rPr>
          <w:rFonts w:ascii="ＭＳ 明朝" w:hAnsi="ＭＳ 明朝"/>
          <w:szCs w:val="21"/>
        </w:rPr>
        <w:t>Google Analytics のアカウント管理に関する業務</w:t>
      </w:r>
    </w:p>
    <w:p w14:paraId="36481C49" w14:textId="4F5DBA24" w:rsidR="002863BC"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（１）</w:t>
      </w:r>
      <w:r w:rsidR="002863BC" w:rsidRPr="000A003D">
        <w:rPr>
          <w:rFonts w:ascii="ＭＳ 明朝" w:hAnsi="ＭＳ 明朝" w:hint="eastAsia"/>
          <w:szCs w:val="21"/>
        </w:rPr>
        <w:t>本業務に伴い開設するランディングページ等のウェブサイト（以下、「本業務関連ウェブサイト」という。）には、「本業務用</w:t>
      </w:r>
      <w:r w:rsidR="002863BC" w:rsidRPr="000A003D">
        <w:rPr>
          <w:rFonts w:ascii="ＭＳ 明朝" w:hAnsi="ＭＳ 明朝"/>
          <w:szCs w:val="21"/>
        </w:rPr>
        <w:t>Google Analytics</w:t>
      </w:r>
      <w:r w:rsidR="002863BC" w:rsidRPr="000A003D">
        <w:rPr>
          <w:rFonts w:ascii="ＭＳ 明朝" w:hAnsi="ＭＳ 明朝" w:hint="eastAsia"/>
          <w:szCs w:val="21"/>
        </w:rPr>
        <w:t>（</w:t>
      </w:r>
      <w:r w:rsidR="002863BC" w:rsidRPr="000A003D">
        <w:rPr>
          <w:rFonts w:ascii="ＭＳ 明朝" w:hAnsi="ＭＳ 明朝"/>
          <w:szCs w:val="21"/>
        </w:rPr>
        <w:t>Google Analytics 4</w:t>
      </w:r>
      <w:r w:rsidR="002863BC" w:rsidRPr="000A003D">
        <w:rPr>
          <w:rFonts w:ascii="ＭＳ 明朝" w:hAnsi="ＭＳ 明朝" w:hint="eastAsia"/>
          <w:szCs w:val="21"/>
        </w:rPr>
        <w:t>プロパティとする。）</w:t>
      </w:r>
      <w:r w:rsidR="002863BC" w:rsidRPr="000A003D">
        <w:rPr>
          <w:rFonts w:ascii="ＭＳ 明朝" w:hAnsi="ＭＳ 明朝"/>
          <w:szCs w:val="21"/>
        </w:rPr>
        <w:t>」</w:t>
      </w:r>
      <w:r w:rsidR="002863BC" w:rsidRPr="000A003D">
        <w:rPr>
          <w:rFonts w:ascii="ＭＳ 明朝" w:hAnsi="ＭＳ 明朝" w:hint="eastAsia"/>
          <w:szCs w:val="21"/>
        </w:rPr>
        <w:t>、「Google Search Console」</w:t>
      </w:r>
      <w:r w:rsidR="002863BC" w:rsidRPr="000A003D">
        <w:rPr>
          <w:rFonts w:ascii="ＭＳ 明朝" w:hAnsi="ＭＳ 明朝"/>
          <w:szCs w:val="21"/>
        </w:rPr>
        <w:t>の導入を必須とする。</w:t>
      </w:r>
    </w:p>
    <w:p w14:paraId="6EDC59D1" w14:textId="23ECAC68"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（２）</w:t>
      </w:r>
      <w:r w:rsidRPr="000A003D">
        <w:rPr>
          <w:rFonts w:ascii="ＭＳ 明朝" w:hAnsi="ＭＳ 明朝" w:hint="eastAsia"/>
          <w:szCs w:val="21"/>
        </w:rPr>
        <w:t>「本業務用</w:t>
      </w:r>
      <w:r w:rsidRPr="000A003D">
        <w:rPr>
          <w:rFonts w:ascii="ＭＳ 明朝" w:hAnsi="ＭＳ 明朝"/>
          <w:szCs w:val="21"/>
        </w:rPr>
        <w:t>Google Analytics」上で、本施策における目標</w:t>
      </w:r>
      <w:r w:rsidRPr="000A003D">
        <w:rPr>
          <w:rFonts w:ascii="ＭＳ 明朝" w:hAnsi="ＭＳ 明朝" w:hint="eastAsia"/>
          <w:szCs w:val="21"/>
        </w:rPr>
        <w:t>・イベント</w:t>
      </w:r>
      <w:r w:rsidRPr="000A003D">
        <w:rPr>
          <w:rFonts w:ascii="ＭＳ 明朝" w:hAnsi="ＭＳ 明朝"/>
          <w:szCs w:val="21"/>
        </w:rPr>
        <w:t>設定</w:t>
      </w:r>
      <w:r w:rsidRPr="000A003D">
        <w:rPr>
          <w:rFonts w:ascii="ＭＳ 明朝" w:hAnsi="ＭＳ 明朝" w:hint="eastAsia"/>
          <w:szCs w:val="21"/>
        </w:rPr>
        <w:t>等</w:t>
      </w:r>
      <w:r w:rsidRPr="000A003D">
        <w:rPr>
          <w:rFonts w:ascii="ＭＳ 明朝" w:hAnsi="ＭＳ 明朝"/>
          <w:szCs w:val="21"/>
        </w:rPr>
        <w:t>を行うこと。また、最終レポートには、結果の分析・改善策を必ず記載すること。</w:t>
      </w:r>
    </w:p>
    <w:p w14:paraId="3346501C" w14:textId="7BB578DC" w:rsidR="009F76B7" w:rsidRDefault="000A003D" w:rsidP="000A003D">
      <w:pPr>
        <w:spacing w:after="56" w:line="259" w:lineRule="auto"/>
        <w:ind w:leftChars="1" w:left="493" w:hangingChars="234" w:hanging="491"/>
        <w:rPr>
          <w:rFonts w:ascii="ＭＳ 明朝" w:hAnsi="ＭＳ 明朝"/>
          <w:szCs w:val="21"/>
        </w:rPr>
      </w:pPr>
      <w:r>
        <w:rPr>
          <w:rFonts w:ascii="ＭＳ 明朝" w:hAnsi="ＭＳ 明朝" w:hint="eastAsia"/>
          <w:szCs w:val="21"/>
        </w:rPr>
        <w:t>（３）</w:t>
      </w:r>
      <w:r w:rsidRPr="00857AEC">
        <w:rPr>
          <w:rFonts w:ascii="ＭＳ 明朝" w:hAnsi="ＭＳ 明朝"/>
          <w:szCs w:val="21"/>
        </w:rPr>
        <w:t>Google Analytics</w:t>
      </w:r>
      <w:r>
        <w:rPr>
          <w:rFonts w:ascii="ＭＳ 明朝" w:hAnsi="ＭＳ 明朝" w:hint="eastAsia"/>
          <w:szCs w:val="21"/>
        </w:rPr>
        <w:t>等、</w:t>
      </w:r>
      <w:r w:rsidRPr="00857AEC">
        <w:rPr>
          <w:rFonts w:ascii="ＭＳ 明朝" w:hAnsi="ＭＳ 明朝" w:hint="eastAsia"/>
          <w:szCs w:val="21"/>
        </w:rPr>
        <w:t>各種アカウント</w:t>
      </w:r>
      <w:r>
        <w:rPr>
          <w:rFonts w:ascii="ＭＳ 明朝" w:hAnsi="ＭＳ 明朝" w:hint="eastAsia"/>
          <w:szCs w:val="21"/>
        </w:rPr>
        <w:t>の</w:t>
      </w:r>
      <w:r w:rsidRPr="00857AEC">
        <w:rPr>
          <w:rFonts w:ascii="ＭＳ 明朝" w:hAnsi="ＭＳ 明朝" w:hint="eastAsia"/>
          <w:szCs w:val="21"/>
        </w:rPr>
        <w:t>作成時には、内容について大分県の承認を得ること。また、</w:t>
      </w:r>
      <w:r>
        <w:rPr>
          <w:rFonts w:ascii="ＭＳ 明朝" w:hAnsi="ＭＳ 明朝" w:hint="eastAsia"/>
          <w:szCs w:val="21"/>
        </w:rPr>
        <w:t>本業務</w:t>
      </w:r>
      <w:r w:rsidRPr="00857AEC">
        <w:rPr>
          <w:rFonts w:ascii="ＭＳ 明朝" w:hAnsi="ＭＳ 明朝" w:hint="eastAsia"/>
          <w:szCs w:val="21"/>
        </w:rPr>
        <w:t>において作成したアカウントについては、事業完了後に一切の権利を大分県に譲渡すること。</w:t>
      </w:r>
    </w:p>
    <w:p w14:paraId="7BEA8F5F" w14:textId="77777777" w:rsidR="000A003D" w:rsidRPr="00CE2ED6" w:rsidRDefault="000A003D" w:rsidP="000A003D">
      <w:pPr>
        <w:spacing w:after="56" w:line="259" w:lineRule="auto"/>
        <w:ind w:leftChars="1" w:left="493" w:hangingChars="234" w:hanging="491"/>
        <w:rPr>
          <w:rFonts w:ascii="ＭＳ 明朝" w:hAnsi="ＭＳ 明朝"/>
          <w:szCs w:val="21"/>
        </w:rPr>
      </w:pPr>
    </w:p>
    <w:p w14:paraId="2B7C120C" w14:textId="77777777" w:rsidR="009F76B7" w:rsidRPr="00CE2ED6" w:rsidRDefault="009F76B7" w:rsidP="009F76B7">
      <w:pPr>
        <w:spacing w:after="56" w:line="259" w:lineRule="auto"/>
        <w:ind w:left="2"/>
        <w:rPr>
          <w:rFonts w:ascii="ＭＳ 明朝" w:hAnsi="ＭＳ 明朝"/>
          <w:szCs w:val="21"/>
        </w:rPr>
      </w:pPr>
      <w:r w:rsidRPr="00CE2ED6">
        <w:rPr>
          <w:rFonts w:ascii="ＭＳ 明朝" w:hAnsi="ＭＳ 明朝" w:hint="eastAsia"/>
          <w:szCs w:val="21"/>
        </w:rPr>
        <w:t>２　大分県</w:t>
      </w:r>
      <w:r w:rsidRPr="00CE2ED6">
        <w:rPr>
          <w:rFonts w:ascii="ＭＳ 明朝" w:hAnsi="ＭＳ 明朝"/>
          <w:szCs w:val="21"/>
        </w:rPr>
        <w:t>Google タグマネージャー</w:t>
      </w:r>
      <w:r w:rsidRPr="00CE2ED6">
        <w:rPr>
          <w:rFonts w:ascii="ＭＳ 明朝" w:hAnsi="ＭＳ 明朝" w:hint="eastAsia"/>
          <w:szCs w:val="21"/>
        </w:rPr>
        <w:t>によるタグ活用・コンテナ</w:t>
      </w:r>
      <w:r w:rsidRPr="00CE2ED6">
        <w:rPr>
          <w:rFonts w:ascii="ＭＳ 明朝" w:hAnsi="ＭＳ 明朝"/>
          <w:szCs w:val="21"/>
        </w:rPr>
        <w:t>管理に関する業務</w:t>
      </w:r>
    </w:p>
    <w:p w14:paraId="5E4C814E" w14:textId="03239831"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（１）</w:t>
      </w:r>
      <w:r w:rsidRPr="000A003D">
        <w:rPr>
          <w:rFonts w:ascii="ＭＳ 明朝" w:hAnsi="ＭＳ 明朝" w:hint="eastAsia"/>
          <w:szCs w:val="21"/>
        </w:rPr>
        <w:t>本業務関連ウェブサイトに、各種計測タグ、リマーケティングなどの施策に関わるタグを導入する際は、大分県が別途指定する「大分県</w:t>
      </w:r>
      <w:r w:rsidRPr="000A003D">
        <w:rPr>
          <w:rFonts w:ascii="ＭＳ 明朝" w:hAnsi="ＭＳ 明朝"/>
          <w:szCs w:val="21"/>
        </w:rPr>
        <w:t>Google タグマネージャー」を活用し、</w:t>
      </w:r>
      <w:r w:rsidRPr="000A003D">
        <w:rPr>
          <w:rFonts w:ascii="ＭＳ 明朝" w:hAnsi="ＭＳ 明朝" w:hint="eastAsia"/>
          <w:szCs w:val="21"/>
        </w:rPr>
        <w:t>本業務用のコンテナ内で</w:t>
      </w:r>
      <w:r w:rsidRPr="000A003D">
        <w:rPr>
          <w:rFonts w:ascii="ＭＳ 明朝" w:hAnsi="ＭＳ 明朝"/>
          <w:szCs w:val="21"/>
        </w:rPr>
        <w:t>その管理を行うこと。</w:t>
      </w:r>
    </w:p>
    <w:p w14:paraId="38096AD9" w14:textId="0ED44CA5"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（２）</w:t>
      </w:r>
      <w:r w:rsidRPr="000A003D">
        <w:rPr>
          <w:rFonts w:ascii="ＭＳ 明朝" w:hAnsi="ＭＳ 明朝" w:hint="eastAsia"/>
          <w:szCs w:val="21"/>
        </w:rPr>
        <w:t>受託者は、施策におけるタグ活用が確実に行われるよう、「大分県</w:t>
      </w:r>
      <w:r w:rsidRPr="000A003D">
        <w:rPr>
          <w:rFonts w:ascii="ＭＳ 明朝" w:hAnsi="ＭＳ 明朝"/>
          <w:szCs w:val="21"/>
        </w:rPr>
        <w:t>Google タグマネージャー」でのタグ、トリガーアクションの設定及びタグの発火テストを実施し、その内容を大分県に報告すること。</w:t>
      </w:r>
    </w:p>
    <w:p w14:paraId="5C54D4AE" w14:textId="3FE32253" w:rsidR="000A003D" w:rsidRPr="000A003D" w:rsidRDefault="000A003D" w:rsidP="000A003D">
      <w:pPr>
        <w:spacing w:after="56" w:line="259" w:lineRule="auto"/>
        <w:ind w:left="420" w:hangingChars="200" w:hanging="420"/>
        <w:rPr>
          <w:rFonts w:ascii="ＭＳ 明朝" w:hAnsi="ＭＳ 明朝"/>
          <w:b/>
          <w:szCs w:val="21"/>
        </w:rPr>
      </w:pPr>
      <w:r>
        <w:rPr>
          <w:rFonts w:ascii="ＭＳ 明朝" w:hAnsi="ＭＳ 明朝" w:hint="eastAsia"/>
          <w:szCs w:val="21"/>
        </w:rPr>
        <w:t>（３）</w:t>
      </w:r>
      <w:r w:rsidRPr="000A003D">
        <w:rPr>
          <w:rFonts w:ascii="ＭＳ 明朝" w:hAnsi="ＭＳ 明朝" w:hint="eastAsia"/>
          <w:szCs w:val="21"/>
        </w:rPr>
        <w:t>各種設定には、内容について大分県の承認を得ること。また、「大分県</w:t>
      </w:r>
      <w:r w:rsidRPr="000A003D">
        <w:rPr>
          <w:rFonts w:ascii="ＭＳ 明朝" w:hAnsi="ＭＳ 明朝"/>
          <w:szCs w:val="21"/>
        </w:rPr>
        <w:t>Google タグマネージャー」での設定については、事業完了後に一切の権利を大分県に譲渡すること。</w:t>
      </w:r>
    </w:p>
    <w:p w14:paraId="683C7E12" w14:textId="77777777" w:rsidR="009F76B7" w:rsidRPr="000A003D" w:rsidRDefault="009F76B7" w:rsidP="009F76B7">
      <w:pPr>
        <w:spacing w:after="56" w:line="259" w:lineRule="auto"/>
        <w:ind w:leftChars="1" w:left="283" w:hangingChars="134" w:hanging="281"/>
        <w:rPr>
          <w:rFonts w:ascii="ＭＳ 明朝" w:hAnsi="ＭＳ 明朝"/>
          <w:szCs w:val="21"/>
        </w:rPr>
      </w:pPr>
    </w:p>
    <w:p w14:paraId="73BD5539" w14:textId="77777777" w:rsidR="009F76B7" w:rsidRPr="00CE2ED6" w:rsidRDefault="009F76B7" w:rsidP="009F76B7">
      <w:pPr>
        <w:spacing w:after="56" w:line="259" w:lineRule="auto"/>
        <w:ind w:leftChars="1" w:left="283" w:hangingChars="134" w:hanging="281"/>
        <w:rPr>
          <w:rFonts w:ascii="ＭＳ 明朝" w:hAnsi="ＭＳ 明朝"/>
          <w:szCs w:val="21"/>
        </w:rPr>
      </w:pPr>
      <w:r w:rsidRPr="00CE2ED6">
        <w:rPr>
          <w:rFonts w:ascii="ＭＳ 明朝" w:hAnsi="ＭＳ 明朝" w:hint="eastAsia"/>
          <w:szCs w:val="21"/>
        </w:rPr>
        <w:t>３　適正なデジタルプロモーションの実施</w:t>
      </w:r>
    </w:p>
    <w:p w14:paraId="007FC5BB" w14:textId="47D7038C"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（１）</w:t>
      </w:r>
      <w:r w:rsidRPr="000A003D">
        <w:rPr>
          <w:rFonts w:ascii="ＭＳ 明朝" w:hAnsi="ＭＳ 明朝" w:hint="eastAsia"/>
          <w:szCs w:val="21"/>
        </w:rPr>
        <w:t>「本業務用</w:t>
      </w:r>
      <w:r w:rsidRPr="000A003D">
        <w:rPr>
          <w:rFonts w:ascii="ＭＳ 明朝" w:hAnsi="ＭＳ 明朝"/>
          <w:szCs w:val="21"/>
        </w:rPr>
        <w:t>Google Analytics」で施策効果を取得するため、大分県が別途指定するルールに基づき、各広告媒体タグのパラメータを設定及びデータの蓄積を行うこと。</w:t>
      </w:r>
    </w:p>
    <w:p w14:paraId="40D157F9" w14:textId="2CCD4849"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（２）</w:t>
      </w:r>
      <w:r w:rsidRPr="000A003D">
        <w:rPr>
          <w:rFonts w:ascii="ＭＳ 明朝" w:hAnsi="ＭＳ 明朝" w:hint="eastAsia"/>
          <w:szCs w:val="21"/>
        </w:rPr>
        <w:t>本業務に関連するウェブサイトには、同ウェブサイト内に大分県が指定するリマーケティングタグを設定し、訪問者データを蓄積すること。なお、タグの設定は、原則として「大分県</w:t>
      </w:r>
      <w:r w:rsidRPr="000A003D">
        <w:rPr>
          <w:rFonts w:ascii="ＭＳ 明朝" w:hAnsi="ＭＳ 明朝"/>
          <w:szCs w:val="21"/>
        </w:rPr>
        <w:t>Google タグマネージャー」のコンテナ内で行うこと。</w:t>
      </w:r>
    </w:p>
    <w:p w14:paraId="3A28B869" w14:textId="0E3C63B4"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（３）</w:t>
      </w:r>
      <w:r w:rsidRPr="000A003D">
        <w:rPr>
          <w:rFonts w:ascii="ＭＳ 明朝" w:hAnsi="ＭＳ 明朝" w:hint="eastAsia"/>
          <w:szCs w:val="21"/>
        </w:rPr>
        <w:t>広告運用開始後一週間以内に、本業務において取得すべきデータが取得できていることを確認し、大分県へ報告すること。</w:t>
      </w:r>
    </w:p>
    <w:p w14:paraId="2FA84794" w14:textId="6BC0CCE2" w:rsidR="000A003D" w:rsidRDefault="000A003D" w:rsidP="000A003D">
      <w:pPr>
        <w:spacing w:after="56" w:line="259" w:lineRule="auto"/>
        <w:rPr>
          <w:rFonts w:ascii="ＭＳ 明朝" w:hAnsi="ＭＳ 明朝"/>
          <w:szCs w:val="21"/>
        </w:rPr>
      </w:pPr>
    </w:p>
    <w:p w14:paraId="29BB4976" w14:textId="77777777" w:rsidR="009F76B7" w:rsidRPr="00CE2ED6" w:rsidRDefault="009F76B7" w:rsidP="009F76B7">
      <w:pPr>
        <w:rPr>
          <w:rFonts w:ascii="ＭＳ 明朝" w:hAnsi="ＭＳ 明朝"/>
          <w:szCs w:val="21"/>
        </w:rPr>
      </w:pPr>
      <w:r w:rsidRPr="00CE2ED6">
        <w:rPr>
          <w:rFonts w:ascii="ＭＳ 明朝" w:hAnsi="ＭＳ 明朝" w:hint="eastAsia"/>
          <w:szCs w:val="21"/>
        </w:rPr>
        <w:t xml:space="preserve">４　</w:t>
      </w:r>
      <w:r w:rsidRPr="00CE2ED6">
        <w:rPr>
          <w:rFonts w:ascii="ＭＳ 明朝" w:hAnsi="ＭＳ 明朝"/>
          <w:szCs w:val="21"/>
        </w:rPr>
        <w:t>Google広告を利用する場合</w:t>
      </w:r>
    </w:p>
    <w:p w14:paraId="3A987685" w14:textId="77777777" w:rsidR="000A003D" w:rsidRPr="00857AEC" w:rsidRDefault="000A003D" w:rsidP="000A003D">
      <w:pPr>
        <w:ind w:left="420" w:hangingChars="200" w:hanging="420"/>
        <w:rPr>
          <w:rFonts w:ascii="ＭＳ 明朝" w:hAnsi="ＭＳ 明朝"/>
        </w:rPr>
      </w:pPr>
      <w:r w:rsidRPr="00857AEC">
        <w:rPr>
          <w:rFonts w:ascii="ＭＳ 明朝" w:hAnsi="ＭＳ 明朝" w:hint="eastAsia"/>
        </w:rPr>
        <w:t>（１）</w:t>
      </w:r>
      <w:r w:rsidRPr="00857AEC">
        <w:rPr>
          <w:rFonts w:ascii="ＭＳ 明朝" w:hAnsi="ＭＳ 明朝"/>
        </w:rPr>
        <w:t>大分県公式のMCC（マイクライアントセンター）</w:t>
      </w:r>
      <w:r w:rsidRPr="00857AEC">
        <w:rPr>
          <w:rFonts w:ascii="ＭＳ 明朝" w:hAnsi="ＭＳ 明朝" w:hint="eastAsia"/>
        </w:rPr>
        <w:t>及び「本業務用</w:t>
      </w:r>
      <w:r w:rsidRPr="00857AEC">
        <w:rPr>
          <w:rFonts w:ascii="ＭＳ 明朝" w:hAnsi="ＭＳ 明朝"/>
        </w:rPr>
        <w:t>Google Analytics</w:t>
      </w:r>
      <w:r w:rsidRPr="00857AEC">
        <w:rPr>
          <w:rFonts w:ascii="ＭＳ 明朝" w:hAnsi="ＭＳ 明朝" w:hint="eastAsia"/>
        </w:rPr>
        <w:t>」</w:t>
      </w:r>
      <w:r w:rsidRPr="00857AEC">
        <w:rPr>
          <w:rFonts w:ascii="ＭＳ 明朝" w:hAnsi="ＭＳ 明朝"/>
        </w:rPr>
        <w:t>とリンクすること。</w:t>
      </w:r>
    </w:p>
    <w:p w14:paraId="06079FA4" w14:textId="77777777" w:rsidR="000A003D" w:rsidRPr="00166BCA" w:rsidRDefault="000A003D" w:rsidP="000A003D">
      <w:pPr>
        <w:ind w:left="420" w:hangingChars="200" w:hanging="420"/>
        <w:rPr>
          <w:rFonts w:ascii="ＭＳ 明朝" w:hAnsi="ＭＳ 明朝"/>
        </w:rPr>
      </w:pPr>
      <w:r w:rsidRPr="00857AEC">
        <w:rPr>
          <w:rFonts w:ascii="ＭＳ 明朝" w:hAnsi="ＭＳ 明朝" w:hint="eastAsia"/>
        </w:rPr>
        <w:t>（２）</w:t>
      </w:r>
      <w:r w:rsidRPr="00857AEC">
        <w:rPr>
          <w:rFonts w:ascii="ＭＳ 明朝" w:hAnsi="ＭＳ 明朝" w:hint="eastAsia"/>
          <w:szCs w:val="21"/>
        </w:rPr>
        <w:t>大分県が今後もデジタルプロモーションを行うことを鑑み、</w:t>
      </w:r>
      <w:r w:rsidRPr="00857AEC">
        <w:rPr>
          <w:rFonts w:ascii="ＭＳ 明朝" w:hAnsi="ＭＳ 明朝"/>
        </w:rPr>
        <w:t>Google広告アカウント及び</w:t>
      </w:r>
      <w:r w:rsidRPr="00857AEC">
        <w:rPr>
          <w:rFonts w:ascii="ＭＳ 明朝" w:hAnsi="ＭＳ 明朝" w:hint="eastAsia"/>
        </w:rPr>
        <w:t>「本業務用</w:t>
      </w:r>
      <w:r w:rsidRPr="00857AEC">
        <w:rPr>
          <w:rFonts w:ascii="ＭＳ 明朝" w:hAnsi="ＭＳ 明朝"/>
        </w:rPr>
        <w:t>Google Analytics</w:t>
      </w:r>
      <w:r w:rsidRPr="00857AEC">
        <w:rPr>
          <w:rFonts w:ascii="ＭＳ 明朝" w:hAnsi="ＭＳ 明朝" w:hint="eastAsia"/>
        </w:rPr>
        <w:t>」</w:t>
      </w:r>
      <w:r w:rsidRPr="00857AEC">
        <w:rPr>
          <w:rFonts w:ascii="ＭＳ 明朝" w:hAnsi="ＭＳ 明朝"/>
        </w:rPr>
        <w:t>それぞれで、効果的と考えられる</w:t>
      </w:r>
      <w:r>
        <w:rPr>
          <w:rFonts w:ascii="ＭＳ 明朝" w:hAnsi="ＭＳ 明朝" w:hint="eastAsia"/>
        </w:rPr>
        <w:t>オーディエンスリスト</w:t>
      </w:r>
      <w:r w:rsidRPr="00857AEC">
        <w:rPr>
          <w:rFonts w:ascii="ＭＳ 明朝" w:hAnsi="ＭＳ 明朝" w:hint="eastAsia"/>
        </w:rPr>
        <w:t>を設定し、大分県公式の</w:t>
      </w:r>
      <w:r w:rsidRPr="00857AEC">
        <w:rPr>
          <w:rFonts w:ascii="ＭＳ 明朝" w:hAnsi="ＭＳ 明朝"/>
        </w:rPr>
        <w:t>MCC</w:t>
      </w:r>
      <w:r w:rsidRPr="00857AEC">
        <w:rPr>
          <w:rFonts w:ascii="ＭＳ 明朝" w:hAnsi="ＭＳ 明朝" w:hint="eastAsia"/>
        </w:rPr>
        <w:t>と</w:t>
      </w:r>
      <w:r w:rsidRPr="00857AEC">
        <w:rPr>
          <w:rFonts w:ascii="ＭＳ 明朝" w:hAnsi="ＭＳ 明朝"/>
        </w:rPr>
        <w:t>共有すること。</w:t>
      </w:r>
    </w:p>
    <w:p w14:paraId="6D840974" w14:textId="77777777" w:rsidR="000A003D" w:rsidRPr="00857AEC" w:rsidRDefault="000A003D" w:rsidP="000A003D">
      <w:pPr>
        <w:ind w:left="420" w:hangingChars="200" w:hanging="420"/>
        <w:rPr>
          <w:rFonts w:ascii="ＭＳ 明朝" w:hAnsi="ＭＳ 明朝"/>
        </w:rPr>
      </w:pPr>
      <w:r w:rsidRPr="00857AEC">
        <w:rPr>
          <w:rFonts w:ascii="ＭＳ 明朝" w:hAnsi="ＭＳ 明朝" w:hint="eastAsia"/>
        </w:rPr>
        <w:t>（３）</w:t>
      </w:r>
      <w:r w:rsidRPr="00857AEC">
        <w:rPr>
          <w:rFonts w:ascii="ＭＳ 明朝" w:hAnsi="ＭＳ 明朝"/>
        </w:rPr>
        <w:t>Googleが提供する無料調査（「ブランドリフト効果測定」等）が利用できる場合には、大分県とその調査項目等を</w:t>
      </w:r>
      <w:r w:rsidRPr="00857AEC">
        <w:rPr>
          <w:rFonts w:ascii="ＭＳ 明朝" w:hAnsi="ＭＳ 明朝" w:hint="eastAsia"/>
        </w:rPr>
        <w:t>協議の上、必要に応じて調査を実施すること。</w:t>
      </w:r>
    </w:p>
    <w:p w14:paraId="6519A0D6" w14:textId="77777777" w:rsidR="009F76B7" w:rsidRPr="000A003D" w:rsidRDefault="009F76B7" w:rsidP="009F76B7">
      <w:pPr>
        <w:rPr>
          <w:rFonts w:ascii="ＭＳ 明朝" w:hAnsi="ＭＳ 明朝"/>
          <w:szCs w:val="21"/>
        </w:rPr>
      </w:pPr>
    </w:p>
    <w:p w14:paraId="233C1074" w14:textId="77777777" w:rsidR="009F76B7" w:rsidRPr="00CE2ED6" w:rsidRDefault="009F76B7" w:rsidP="009F76B7">
      <w:pPr>
        <w:rPr>
          <w:rFonts w:ascii="ＭＳ 明朝" w:hAnsi="ＭＳ 明朝"/>
          <w:szCs w:val="21"/>
        </w:rPr>
      </w:pPr>
      <w:r w:rsidRPr="00CE2ED6">
        <w:rPr>
          <w:rFonts w:ascii="ＭＳ 明朝" w:hAnsi="ＭＳ 明朝" w:hint="eastAsia"/>
          <w:szCs w:val="21"/>
        </w:rPr>
        <w:t>５　ＳＮＳ</w:t>
      </w:r>
      <w:r w:rsidRPr="00CE2ED6">
        <w:rPr>
          <w:rFonts w:ascii="ＭＳ 明朝" w:hAnsi="ＭＳ 明朝"/>
          <w:szCs w:val="21"/>
        </w:rPr>
        <w:t>広告を利用する場合</w:t>
      </w:r>
    </w:p>
    <w:p w14:paraId="7BDC8CA3" w14:textId="77777777" w:rsidR="000A003D" w:rsidRPr="000A003D" w:rsidRDefault="000A003D" w:rsidP="000A003D">
      <w:pPr>
        <w:spacing w:after="56" w:line="259" w:lineRule="auto"/>
        <w:ind w:leftChars="1" w:left="283" w:hangingChars="134" w:hanging="281"/>
        <w:rPr>
          <w:rFonts w:ascii="ＭＳ 明朝" w:hAnsi="ＭＳ 明朝"/>
          <w:szCs w:val="21"/>
        </w:rPr>
      </w:pPr>
      <w:r w:rsidRPr="000A003D">
        <w:rPr>
          <w:rFonts w:ascii="ＭＳ 明朝" w:hAnsi="ＭＳ 明朝" w:hint="eastAsia"/>
          <w:szCs w:val="21"/>
        </w:rPr>
        <w:t>（１）大分県公式ＳＮＳのビジネスマネージャーや大分県が別途指定するＳＮＳページに広告アカウントをリンクすること。または、ＳＮＳ広告の運用状況の確認が出来るよう、大分県に対してアナリストの権限を付与すること。</w:t>
      </w:r>
    </w:p>
    <w:p w14:paraId="570C4DD6" w14:textId="77777777" w:rsidR="000A003D" w:rsidRPr="000A003D" w:rsidRDefault="000A003D" w:rsidP="000A003D">
      <w:pPr>
        <w:spacing w:after="56" w:line="259" w:lineRule="auto"/>
        <w:ind w:leftChars="1" w:left="283" w:hangingChars="134" w:hanging="281"/>
        <w:rPr>
          <w:rFonts w:ascii="ＭＳ 明朝" w:hAnsi="ＭＳ 明朝"/>
          <w:szCs w:val="21"/>
        </w:rPr>
      </w:pPr>
      <w:r w:rsidRPr="000A003D">
        <w:rPr>
          <w:rFonts w:ascii="ＭＳ 明朝" w:hAnsi="ＭＳ 明朝" w:hint="eastAsia"/>
          <w:szCs w:val="21"/>
        </w:rPr>
        <w:t>（２）大分県が今後もデジタルプロモーションを行うことを鑑み、リマーケティングリストやオーディエンスリストの作成が可能である場合には、その設定を行い、大分県公式ＳＮＳのビジネスマネージャーへの共有やアカウント引継ぎなど、事業終了後において大分県が活用可能な状態とすること。</w:t>
      </w:r>
    </w:p>
    <w:p w14:paraId="70F96553" w14:textId="08C3582E" w:rsidR="009F76B7" w:rsidRDefault="000A003D" w:rsidP="000A003D">
      <w:pPr>
        <w:spacing w:after="56" w:line="259" w:lineRule="auto"/>
        <w:ind w:leftChars="1" w:left="283" w:hangingChars="134" w:hanging="281"/>
        <w:rPr>
          <w:rFonts w:ascii="ＭＳ 明朝" w:hAnsi="ＭＳ 明朝"/>
          <w:szCs w:val="21"/>
        </w:rPr>
      </w:pPr>
      <w:r w:rsidRPr="000A003D">
        <w:rPr>
          <w:rFonts w:ascii="ＭＳ 明朝" w:hAnsi="ＭＳ 明朝" w:hint="eastAsia"/>
          <w:szCs w:val="21"/>
        </w:rPr>
        <w:t>（３）効果測定において、ＳＮＳプラットフォーム（Facebook、Instagram、Twitter等）が提供する無料調査（「ブランドリフト効果測定」等）が利用できる場合には、大分県とその調査項目等を協議の上、必要に応じて調査を実施すること。</w:t>
      </w:r>
    </w:p>
    <w:p w14:paraId="491A926F" w14:textId="77777777" w:rsidR="000A003D" w:rsidRPr="00CE2ED6" w:rsidRDefault="000A003D" w:rsidP="000A003D">
      <w:pPr>
        <w:spacing w:after="56" w:line="259" w:lineRule="auto"/>
        <w:ind w:leftChars="1" w:left="283" w:hangingChars="134" w:hanging="281"/>
        <w:rPr>
          <w:rFonts w:ascii="ＭＳ 明朝" w:hAnsi="ＭＳ 明朝"/>
          <w:szCs w:val="21"/>
        </w:rPr>
      </w:pPr>
    </w:p>
    <w:p w14:paraId="2AB116DE" w14:textId="77777777" w:rsidR="009F76B7" w:rsidRPr="00CE2ED6" w:rsidRDefault="009F76B7" w:rsidP="009F76B7">
      <w:pPr>
        <w:spacing w:after="56" w:line="259" w:lineRule="auto"/>
        <w:ind w:leftChars="1" w:left="283" w:hangingChars="134" w:hanging="281"/>
        <w:rPr>
          <w:rFonts w:ascii="ＭＳ 明朝" w:hAnsi="ＭＳ 明朝"/>
          <w:szCs w:val="21"/>
        </w:rPr>
      </w:pPr>
      <w:r w:rsidRPr="00CE2ED6">
        <w:rPr>
          <w:rFonts w:ascii="ＭＳ 明朝" w:hAnsi="ＭＳ 明朝" w:hint="eastAsia"/>
          <w:szCs w:val="21"/>
        </w:rPr>
        <w:t>６　動画制作・動画広告を実施する場合</w:t>
      </w:r>
    </w:p>
    <w:p w14:paraId="11EC6E5A" w14:textId="51044FC5"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（１）</w:t>
      </w:r>
      <w:r w:rsidRPr="000A003D">
        <w:rPr>
          <w:rFonts w:ascii="ＭＳ 明朝" w:hAnsi="ＭＳ 明朝" w:hint="eastAsia"/>
          <w:szCs w:val="21"/>
        </w:rPr>
        <w:t>動画視聴に関するデータや効果的な広告手法を検討するため、</w:t>
      </w:r>
      <w:r w:rsidRPr="000A003D">
        <w:rPr>
          <w:rFonts w:ascii="ＭＳ 明朝" w:hAnsi="ＭＳ 明朝"/>
          <w:szCs w:val="21"/>
        </w:rPr>
        <w:t>Google 広告を利用する場合は、YouTube チャンネルとGoogle 広告アカウントをリンクさせること。</w:t>
      </w:r>
    </w:p>
    <w:p w14:paraId="36523981" w14:textId="27D43E2F"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（２）</w:t>
      </w:r>
      <w:r w:rsidRPr="000A003D">
        <w:rPr>
          <w:rFonts w:ascii="ＭＳ 明朝" w:hAnsi="ＭＳ 明朝" w:hint="eastAsia"/>
          <w:szCs w:val="21"/>
        </w:rPr>
        <w:t>大分県が今後もデジタルプロモーションを行うことを鑑み、動画視聴者のアクセス情報（動画視聴者リマーケティングリスト等）を蓄積すること。</w:t>
      </w:r>
    </w:p>
    <w:p w14:paraId="0B74D64B" w14:textId="24EA0E72" w:rsidR="000A003D" w:rsidRPr="000A003D" w:rsidRDefault="000A003D" w:rsidP="000A003D">
      <w:pPr>
        <w:spacing w:after="56" w:line="259" w:lineRule="auto"/>
        <w:ind w:left="420" w:hangingChars="200" w:hanging="420"/>
        <w:rPr>
          <w:rFonts w:ascii="ＭＳ 明朝" w:hAnsi="ＭＳ 明朝"/>
          <w:szCs w:val="21"/>
        </w:rPr>
      </w:pPr>
      <w:r>
        <w:rPr>
          <w:rFonts w:ascii="ＭＳ 明朝" w:hAnsi="ＭＳ 明朝" w:hint="eastAsia"/>
          <w:szCs w:val="21"/>
        </w:rPr>
        <w:t>（３）</w:t>
      </w:r>
      <w:r w:rsidRPr="000A003D">
        <w:rPr>
          <w:rFonts w:ascii="ＭＳ 明朝" w:hAnsi="ＭＳ 明朝"/>
          <w:szCs w:val="21"/>
        </w:rPr>
        <w:t>YouTube を利用する場合、YouTube チャンネルへの掲載にあたっては、動画タイトル、動画説明文、タグ、カテゴリ、公開範囲及びサムネイル等の必要な設定を行うとともに、効果的なSEO 対策を行うこと。</w:t>
      </w:r>
    </w:p>
    <w:p w14:paraId="1C4DB937" w14:textId="413FDE4F" w:rsidR="000A003D" w:rsidRPr="000A003D" w:rsidRDefault="000A003D" w:rsidP="000A003D">
      <w:pPr>
        <w:ind w:left="420" w:hangingChars="200" w:hanging="420"/>
        <w:rPr>
          <w:rFonts w:ascii="ＭＳ 明朝" w:hAnsi="ＭＳ 明朝"/>
        </w:rPr>
      </w:pPr>
      <w:r>
        <w:rPr>
          <w:rFonts w:ascii="ＭＳ 明朝" w:hAnsi="ＭＳ 明朝" w:hint="eastAsia"/>
        </w:rPr>
        <w:t>（４）</w:t>
      </w:r>
      <w:r w:rsidRPr="000A003D">
        <w:rPr>
          <w:rFonts w:ascii="ＭＳ 明朝" w:hAnsi="ＭＳ 明朝"/>
        </w:rPr>
        <w:t>無料調査（「ブランドリフト効果測定」等）が利用できる場合には、大分県とその調査項目等を</w:t>
      </w:r>
      <w:r w:rsidRPr="000A003D">
        <w:rPr>
          <w:rFonts w:ascii="ＭＳ 明朝" w:hAnsi="ＭＳ 明朝" w:hint="eastAsia"/>
        </w:rPr>
        <w:t>協議の上、必要に応じて調査を実施すること。</w:t>
      </w:r>
    </w:p>
    <w:p w14:paraId="0392AF9D" w14:textId="77777777" w:rsidR="009F76B7" w:rsidRPr="000A003D" w:rsidRDefault="009F76B7" w:rsidP="009F76B7">
      <w:pPr>
        <w:spacing w:after="56" w:line="259" w:lineRule="auto"/>
        <w:ind w:leftChars="1" w:left="283" w:hangingChars="134" w:hanging="281"/>
        <w:rPr>
          <w:rFonts w:ascii="ＭＳ 明朝" w:hAnsi="ＭＳ 明朝"/>
          <w:szCs w:val="21"/>
        </w:rPr>
      </w:pPr>
    </w:p>
    <w:p w14:paraId="2D67CAAA" w14:textId="77777777" w:rsidR="009F76B7" w:rsidRPr="00CE2ED6" w:rsidRDefault="009F76B7" w:rsidP="009F76B7">
      <w:pPr>
        <w:spacing w:after="56" w:line="259" w:lineRule="auto"/>
        <w:ind w:leftChars="1" w:left="283" w:hangingChars="134" w:hanging="281"/>
        <w:rPr>
          <w:rFonts w:ascii="ＭＳ 明朝" w:hAnsi="ＭＳ 明朝"/>
          <w:szCs w:val="21"/>
        </w:rPr>
      </w:pPr>
      <w:r w:rsidRPr="00CE2ED6">
        <w:rPr>
          <w:rFonts w:ascii="ＭＳ 明朝" w:hAnsi="ＭＳ 明朝" w:hint="eastAsia"/>
          <w:szCs w:val="21"/>
        </w:rPr>
        <w:t>７　その他</w:t>
      </w:r>
    </w:p>
    <w:p w14:paraId="01D6B12E" w14:textId="450BABA9" w:rsidR="009F76B7" w:rsidRPr="000A003D" w:rsidRDefault="000A003D" w:rsidP="000A003D">
      <w:pPr>
        <w:spacing w:after="56" w:line="259" w:lineRule="auto"/>
        <w:rPr>
          <w:rFonts w:ascii="ＭＳ 明朝" w:hAnsi="ＭＳ 明朝"/>
          <w:szCs w:val="21"/>
        </w:rPr>
      </w:pPr>
      <w:r>
        <w:rPr>
          <w:rFonts w:ascii="ＭＳ 明朝" w:hAnsi="ＭＳ 明朝" w:hint="eastAsia"/>
          <w:szCs w:val="21"/>
        </w:rPr>
        <w:t>（１）</w:t>
      </w:r>
      <w:r w:rsidR="009F76B7" w:rsidRPr="000A003D">
        <w:rPr>
          <w:rFonts w:ascii="ＭＳ 明朝" w:hAnsi="ＭＳ 明朝" w:hint="eastAsia"/>
          <w:szCs w:val="21"/>
        </w:rPr>
        <w:t>広告運用に利用する各媒体のプライバシーポリシーを遵守すること。</w:t>
      </w:r>
    </w:p>
    <w:p w14:paraId="5F65294C" w14:textId="3B57C03E" w:rsidR="00C52E9D" w:rsidRPr="00CE2ED6" w:rsidRDefault="000A003D" w:rsidP="0091466A">
      <w:pPr>
        <w:spacing w:after="56" w:line="259" w:lineRule="auto"/>
        <w:ind w:left="420" w:hangingChars="200" w:hanging="420"/>
        <w:rPr>
          <w:rFonts w:ascii="ＭＳ 明朝" w:hAnsi="ＭＳ 明朝"/>
          <w:szCs w:val="21"/>
        </w:rPr>
      </w:pPr>
      <w:r>
        <w:rPr>
          <w:rFonts w:ascii="ＭＳ 明朝" w:hAnsi="ＭＳ 明朝" w:hint="eastAsia"/>
          <w:szCs w:val="21"/>
        </w:rPr>
        <w:t>（２）</w:t>
      </w:r>
      <w:r w:rsidR="009F76B7" w:rsidRPr="000A003D">
        <w:rPr>
          <w:rFonts w:ascii="ＭＳ 明朝" w:hAnsi="ＭＳ 明朝" w:hint="eastAsia"/>
          <w:szCs w:val="21"/>
        </w:rPr>
        <w:t>事業実施により取得した</w:t>
      </w:r>
      <w:r w:rsidR="009F76B7" w:rsidRPr="000A003D">
        <w:rPr>
          <w:rFonts w:ascii="ＭＳ 明朝" w:hAnsi="ＭＳ 明朝"/>
          <w:szCs w:val="21"/>
        </w:rPr>
        <w:t>Cookie と受託者が保有する情報を結びつけて、個人情報（個人データ）</w:t>
      </w:r>
      <w:r w:rsidR="009F76B7" w:rsidRPr="000A003D">
        <w:rPr>
          <w:rFonts w:ascii="ＭＳ 明朝" w:hAnsi="ＭＳ 明朝" w:hint="eastAsia"/>
          <w:szCs w:val="21"/>
        </w:rPr>
        <w:t>とならないように留意すること。</w:t>
      </w:r>
      <w:bookmarkEnd w:id="2"/>
    </w:p>
    <w:sectPr w:rsidR="00C52E9D" w:rsidRPr="00CE2ED6" w:rsidSect="004E615F">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F7F5" w14:textId="77777777" w:rsidR="00540D28" w:rsidRDefault="00540D28" w:rsidP="00C26180">
      <w:r>
        <w:separator/>
      </w:r>
    </w:p>
  </w:endnote>
  <w:endnote w:type="continuationSeparator" w:id="0">
    <w:p w14:paraId="0E045C85" w14:textId="77777777" w:rsidR="00540D28" w:rsidRDefault="00540D28"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5886" w14:textId="77777777" w:rsidR="00540D28" w:rsidRDefault="00540D28" w:rsidP="00C26180">
      <w:r>
        <w:separator/>
      </w:r>
    </w:p>
  </w:footnote>
  <w:footnote w:type="continuationSeparator" w:id="0">
    <w:p w14:paraId="2322171A" w14:textId="77777777" w:rsidR="00540D28" w:rsidRDefault="00540D28"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B0C"/>
    <w:multiLevelType w:val="hybridMultilevel"/>
    <w:tmpl w:val="9F343772"/>
    <w:lvl w:ilvl="0" w:tplc="20FA9A0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F676A7"/>
    <w:multiLevelType w:val="hybridMultilevel"/>
    <w:tmpl w:val="FBD0EF82"/>
    <w:lvl w:ilvl="0" w:tplc="803017A6">
      <w:start w:val="1"/>
      <w:numFmt w:val="decimalFullWidth"/>
      <w:lvlText w:val="%1）"/>
      <w:lvlJc w:val="left"/>
      <w:pPr>
        <w:ind w:left="747" w:hanging="432"/>
      </w:pPr>
      <w:rPr>
        <w:rFonts w:hint="default"/>
      </w:rPr>
    </w:lvl>
    <w:lvl w:ilvl="1" w:tplc="517A3A14">
      <w:start w:val="1"/>
      <w:numFmt w:val="decimalFullWidth"/>
      <w:lvlText w:val="（%2）"/>
      <w:lvlJc w:val="left"/>
      <w:pPr>
        <w:ind w:left="1155" w:hanging="420"/>
      </w:pPr>
      <w:rPr>
        <w:rFonts w:hint="default"/>
      </w:rPr>
    </w:lvl>
    <w:lvl w:ilvl="2" w:tplc="8208D9D8">
      <w:start w:val="1"/>
      <w:numFmt w:val="aiueoFullWidth"/>
      <w:lvlText w:val="%3"/>
      <w:lvlJc w:val="left"/>
      <w:pPr>
        <w:ind w:left="704"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208D9D8">
      <w:start w:val="1"/>
      <w:numFmt w:val="aiueoFullWidth"/>
      <w:lvlText w:val="%4"/>
      <w:lvlJc w:val="left"/>
      <w:pPr>
        <w:ind w:left="126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DE54DC6"/>
    <w:multiLevelType w:val="hybridMultilevel"/>
    <w:tmpl w:val="BECACB68"/>
    <w:lvl w:ilvl="0" w:tplc="E76CB32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A72D4"/>
    <w:multiLevelType w:val="hybridMultilevel"/>
    <w:tmpl w:val="EBE0B86C"/>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B6114CE"/>
    <w:multiLevelType w:val="hybridMultilevel"/>
    <w:tmpl w:val="C2560EE8"/>
    <w:lvl w:ilvl="0" w:tplc="8208D9D8">
      <w:start w:val="1"/>
      <w:numFmt w:val="aiueoFullWidth"/>
      <w:lvlText w:val="%1"/>
      <w:lvlJc w:val="left"/>
      <w:pPr>
        <w:ind w:left="1554"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1F012CBA"/>
    <w:multiLevelType w:val="hybridMultilevel"/>
    <w:tmpl w:val="054A55F6"/>
    <w:lvl w:ilvl="0" w:tplc="B1221A5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24753"/>
    <w:multiLevelType w:val="hybridMultilevel"/>
    <w:tmpl w:val="8ADECAC2"/>
    <w:lvl w:ilvl="0" w:tplc="74A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34C09"/>
    <w:multiLevelType w:val="hybridMultilevel"/>
    <w:tmpl w:val="70806E4E"/>
    <w:lvl w:ilvl="0" w:tplc="803017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5F1DFB"/>
    <w:multiLevelType w:val="hybridMultilevel"/>
    <w:tmpl w:val="E0EA178E"/>
    <w:lvl w:ilvl="0" w:tplc="04090017">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B62F78"/>
    <w:multiLevelType w:val="hybridMultilevel"/>
    <w:tmpl w:val="0DAE2132"/>
    <w:lvl w:ilvl="0" w:tplc="803017A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803017A6">
      <w:start w:val="1"/>
      <w:numFmt w:val="decimalFullWidth"/>
      <w:lvlText w:val="%3）"/>
      <w:lvlJc w:val="left"/>
      <w:pPr>
        <w:ind w:left="1590" w:hanging="42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30D46D97"/>
    <w:multiLevelType w:val="hybridMultilevel"/>
    <w:tmpl w:val="1A86F6AC"/>
    <w:lvl w:ilvl="0" w:tplc="09AEC218">
      <w:start w:val="1"/>
      <w:numFmt w:val="decimalFullWidth"/>
      <w:lvlText w:val="（%1）"/>
      <w:lvlJc w:val="left"/>
      <w:pPr>
        <w:ind w:left="704"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1A25EAA"/>
    <w:multiLevelType w:val="hybridMultilevel"/>
    <w:tmpl w:val="299C9410"/>
    <w:lvl w:ilvl="0" w:tplc="7C3200B8">
      <w:start w:val="1"/>
      <w:numFmt w:val="aiueoFullWidth"/>
      <w:suff w:val="space"/>
      <w:lvlText w:val="%1"/>
      <w:lvlJc w:val="left"/>
      <w:pPr>
        <w:ind w:left="845" w:hanging="42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33516E40"/>
    <w:multiLevelType w:val="hybridMultilevel"/>
    <w:tmpl w:val="DE142766"/>
    <w:lvl w:ilvl="0" w:tplc="8208D9D8">
      <w:start w:val="1"/>
      <w:numFmt w:val="aiueoFullWidth"/>
      <w:lvlText w:val="%1"/>
      <w:lvlJc w:val="left"/>
      <w:pPr>
        <w:ind w:left="126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6C677D7"/>
    <w:multiLevelType w:val="hybridMultilevel"/>
    <w:tmpl w:val="79C62FA2"/>
    <w:lvl w:ilvl="0" w:tplc="54A015EA">
      <w:start w:val="1"/>
      <w:numFmt w:val="aiueoFullWidth"/>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4" w15:restartNumberingAfterBreak="0">
    <w:nsid w:val="3BDC33B1"/>
    <w:multiLevelType w:val="hybridMultilevel"/>
    <w:tmpl w:val="8DA2F14E"/>
    <w:lvl w:ilvl="0" w:tplc="04090015">
      <w:start w:val="1"/>
      <w:numFmt w:val="upperLetter"/>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31677B"/>
    <w:multiLevelType w:val="hybridMultilevel"/>
    <w:tmpl w:val="3AA8A1F2"/>
    <w:lvl w:ilvl="0" w:tplc="54A015EA">
      <w:start w:val="1"/>
      <w:numFmt w:val="aiueoFullWidth"/>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6" w15:restartNumberingAfterBreak="0">
    <w:nsid w:val="3C746608"/>
    <w:multiLevelType w:val="hybridMultilevel"/>
    <w:tmpl w:val="3EE68638"/>
    <w:lvl w:ilvl="0" w:tplc="04090015">
      <w:start w:val="1"/>
      <w:numFmt w:val="upperLetter"/>
      <w:lvlText w:val="%1)"/>
      <w:lvlJc w:val="left"/>
      <w:pPr>
        <w:ind w:left="1130" w:hanging="420"/>
      </w:pPr>
      <w:rPr>
        <w:rFonts w:hint="default"/>
      </w:rPr>
    </w:lvl>
    <w:lvl w:ilvl="1" w:tplc="74AAF7E0">
      <w:numFmt w:val="bullet"/>
      <w:lvlText w:val="・"/>
      <w:lvlJc w:val="left"/>
      <w:pPr>
        <w:ind w:left="1490" w:hanging="360"/>
      </w:pPr>
      <w:rPr>
        <w:rFonts w:ascii="ＭＳ 明朝" w:eastAsia="ＭＳ 明朝" w:hAnsi="ＭＳ 明朝"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3D0C470B"/>
    <w:multiLevelType w:val="hybridMultilevel"/>
    <w:tmpl w:val="9D4E5F8E"/>
    <w:lvl w:ilvl="0" w:tplc="8208D9D8">
      <w:start w:val="1"/>
      <w:numFmt w:val="aiueoFullWidth"/>
      <w:lvlText w:val="%1"/>
      <w:lvlJc w:val="left"/>
      <w:pPr>
        <w:ind w:left="84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FC779A8"/>
    <w:multiLevelType w:val="hybridMultilevel"/>
    <w:tmpl w:val="622EFF48"/>
    <w:lvl w:ilvl="0" w:tplc="251634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3C0692"/>
    <w:multiLevelType w:val="hybridMultilevel"/>
    <w:tmpl w:val="A02C641E"/>
    <w:lvl w:ilvl="0" w:tplc="F210D91C">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A871D8"/>
    <w:multiLevelType w:val="hybridMultilevel"/>
    <w:tmpl w:val="14C8BE52"/>
    <w:lvl w:ilvl="0" w:tplc="A698A4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EB580C"/>
    <w:multiLevelType w:val="multilevel"/>
    <w:tmpl w:val="5D7497CA"/>
    <w:lvl w:ilvl="0">
      <w:start w:val="1"/>
      <w:numFmt w:val="decimalFullWidth"/>
      <w:pStyle w:val="1"/>
      <w:suff w:val="nothing"/>
      <w:lvlText w:val="（%1）"/>
      <w:lvlJc w:val="left"/>
      <w:pPr>
        <w:ind w:left="1135" w:hanging="851"/>
      </w:pPr>
      <w:rPr>
        <w:rFonts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lang w:val="en-US"/>
        <w14:ligatures w14:val="none"/>
        <w14:numForm w14:val="default"/>
        <w14:numSpacing w14:val="default"/>
        <w14:stylisticSets/>
        <w14:cntxtAlts w14:val="0"/>
      </w:rPr>
    </w:lvl>
    <w:lvl w:ilvl="1">
      <w:start w:val="1"/>
      <w:numFmt w:val="bullet"/>
      <w:pStyle w:val="2"/>
      <w:lvlText w:val=""/>
      <w:lvlJc w:val="left"/>
      <w:pPr>
        <w:ind w:left="1696" w:hanging="420"/>
      </w:pPr>
      <w:rPr>
        <w:rFonts w:ascii="Wingdings" w:hAnsi="Wingdings" w:hint="default"/>
      </w:rPr>
    </w:lvl>
    <w:lvl w:ilvl="2">
      <w:start w:val="1"/>
      <w:numFmt w:val="decimalFullWidth"/>
      <w:pStyle w:val="3"/>
      <w:suff w:val="space"/>
      <w:lvlText w:val="%3）"/>
      <w:lvlJc w:val="left"/>
      <w:pPr>
        <w:ind w:left="1559" w:hanging="567"/>
      </w:pPr>
      <w:rPr>
        <w:rFonts w:eastAsia="ＭＳ ゴシック" w:hint="eastAsia"/>
        <w:b w:val="0"/>
        <w:i w:val="0"/>
        <w:sz w:val="21"/>
        <w:lang w:val="en-US"/>
      </w:rPr>
    </w:lvl>
    <w:lvl w:ilvl="3">
      <w:start w:val="1"/>
      <w:numFmt w:val="decimalEnclosedCircle"/>
      <w:pStyle w:val="4"/>
      <w:suff w:val="space"/>
      <w:lvlText w:val="%4"/>
      <w:lvlJc w:val="left"/>
      <w:pPr>
        <w:ind w:left="2551" w:hanging="850"/>
      </w:pPr>
      <w:rPr>
        <w:rFonts w:eastAsia="ＭＳ ゴシック" w:hint="eastAsia"/>
        <w:b w:val="0"/>
        <w:i w:val="0"/>
        <w:caps w:val="0"/>
        <w:strike w:val="0"/>
        <w:dstrike w:val="0"/>
        <w:vanish w:val="0"/>
        <w:sz w:val="21"/>
        <w:vertAlign w:val="baseline"/>
      </w:rPr>
    </w:lvl>
    <w:lvl w:ilvl="4">
      <w:start w:val="1"/>
      <w:numFmt w:val="aiueoFullWidth"/>
      <w:pStyle w:val="5"/>
      <w:lvlText w:val="%5"/>
      <w:lvlJc w:val="left"/>
      <w:pPr>
        <w:ind w:left="3118" w:hanging="850"/>
      </w:pPr>
      <w:rPr>
        <w:rFonts w:hint="eastAsia"/>
      </w:rPr>
    </w:lvl>
    <w:lvl w:ilvl="5">
      <w:start w:val="1"/>
      <w:numFmt w:val="decimal"/>
      <w:lvlText w:val="%1.%2.%3.%4.%5.%6"/>
      <w:lvlJc w:val="left"/>
      <w:pPr>
        <w:ind w:left="3827" w:hanging="1134"/>
      </w:pPr>
      <w:rPr>
        <w:rFonts w:hint="eastAsia"/>
      </w:rPr>
    </w:lvl>
    <w:lvl w:ilvl="6">
      <w:start w:val="1"/>
      <w:numFmt w:val="decimal"/>
      <w:lvlText w:val="%1.%2.%3.%4.%5.%6.%7"/>
      <w:lvlJc w:val="left"/>
      <w:pPr>
        <w:ind w:left="4394" w:hanging="1276"/>
      </w:pPr>
      <w:rPr>
        <w:rFonts w:hint="eastAsia"/>
      </w:rPr>
    </w:lvl>
    <w:lvl w:ilvl="7">
      <w:start w:val="1"/>
      <w:numFmt w:val="decimal"/>
      <w:lvlText w:val="%1.%2.%3.%4.%5.%6.%7.%8"/>
      <w:lvlJc w:val="left"/>
      <w:pPr>
        <w:ind w:left="4961" w:hanging="1418"/>
      </w:pPr>
      <w:rPr>
        <w:rFonts w:hint="eastAsia"/>
      </w:rPr>
    </w:lvl>
    <w:lvl w:ilvl="8">
      <w:start w:val="1"/>
      <w:numFmt w:val="decimal"/>
      <w:lvlText w:val="%1.%2.%3.%4.%5.%6.%7.%8.%9"/>
      <w:lvlJc w:val="left"/>
      <w:pPr>
        <w:ind w:left="5669" w:hanging="1700"/>
      </w:pPr>
      <w:rPr>
        <w:rFonts w:hint="eastAsia"/>
      </w:rPr>
    </w:lvl>
  </w:abstractNum>
  <w:abstractNum w:abstractNumId="22" w15:restartNumberingAfterBreak="0">
    <w:nsid w:val="50157CA8"/>
    <w:multiLevelType w:val="hybridMultilevel"/>
    <w:tmpl w:val="891EE63C"/>
    <w:lvl w:ilvl="0" w:tplc="8208D9D8">
      <w:start w:val="1"/>
      <w:numFmt w:val="aiueoFullWidth"/>
      <w:lvlText w:val="%1"/>
      <w:lvlJc w:val="left"/>
      <w:pPr>
        <w:ind w:left="987"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50B4513E"/>
    <w:multiLevelType w:val="hybridMultilevel"/>
    <w:tmpl w:val="316A0530"/>
    <w:lvl w:ilvl="0" w:tplc="8208D9D8">
      <w:start w:val="1"/>
      <w:numFmt w:val="aiueoFullWidth"/>
      <w:lvlText w:val="%1"/>
      <w:lvlJc w:val="left"/>
      <w:pPr>
        <w:ind w:left="1554"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54E81BA0"/>
    <w:multiLevelType w:val="hybridMultilevel"/>
    <w:tmpl w:val="283E2B40"/>
    <w:lvl w:ilvl="0" w:tplc="CC2C3B9C">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55001986"/>
    <w:multiLevelType w:val="hybridMultilevel"/>
    <w:tmpl w:val="DCECDE04"/>
    <w:lvl w:ilvl="0" w:tplc="25BE5A40">
      <w:start w:val="4"/>
      <w:numFmt w:val="decimalFullWidth"/>
      <w:lvlText w:val="（%1）"/>
      <w:lvlJc w:val="left"/>
      <w:pPr>
        <w:ind w:left="720" w:hanging="720"/>
      </w:pPr>
      <w:rPr>
        <w:rFonts w:ascii="Century" w:hAnsi="Century"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21A8C"/>
    <w:multiLevelType w:val="hybridMultilevel"/>
    <w:tmpl w:val="283CC944"/>
    <w:lvl w:ilvl="0" w:tplc="8208D9D8">
      <w:start w:val="1"/>
      <w:numFmt w:val="aiueoFullWidth"/>
      <w:lvlText w:val="%1"/>
      <w:lvlJc w:val="left"/>
      <w:pPr>
        <w:ind w:left="126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9871EB8"/>
    <w:multiLevelType w:val="hybridMultilevel"/>
    <w:tmpl w:val="E0B88D5A"/>
    <w:lvl w:ilvl="0" w:tplc="517A3A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D717FA"/>
    <w:multiLevelType w:val="hybridMultilevel"/>
    <w:tmpl w:val="2D44FCA8"/>
    <w:lvl w:ilvl="0" w:tplc="0542FDEE">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5E0EED"/>
    <w:multiLevelType w:val="hybridMultilevel"/>
    <w:tmpl w:val="05D65622"/>
    <w:lvl w:ilvl="0" w:tplc="8208D9D8">
      <w:start w:val="1"/>
      <w:numFmt w:val="aiueoFullWidth"/>
      <w:lvlText w:val="%1"/>
      <w:lvlJc w:val="left"/>
      <w:pPr>
        <w:ind w:left="1543"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30" w15:restartNumberingAfterBreak="0">
    <w:nsid w:val="6F6B3E7A"/>
    <w:multiLevelType w:val="hybridMultilevel"/>
    <w:tmpl w:val="B9B85114"/>
    <w:lvl w:ilvl="0" w:tplc="EDFA35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3B4DF3"/>
    <w:multiLevelType w:val="hybridMultilevel"/>
    <w:tmpl w:val="CC82400E"/>
    <w:lvl w:ilvl="0" w:tplc="DD465BA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73350CD4"/>
    <w:multiLevelType w:val="hybridMultilevel"/>
    <w:tmpl w:val="871A7E50"/>
    <w:lvl w:ilvl="0" w:tplc="7C3200B8">
      <w:start w:val="1"/>
      <w:numFmt w:val="aiueoFullWidth"/>
      <w:lvlText w:val="%1"/>
      <w:lvlJc w:val="left"/>
      <w:pPr>
        <w:ind w:left="1685" w:hanging="42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33" w15:restartNumberingAfterBreak="0">
    <w:nsid w:val="78831380"/>
    <w:multiLevelType w:val="hybridMultilevel"/>
    <w:tmpl w:val="8550E42E"/>
    <w:lvl w:ilvl="0" w:tplc="8208D9D8">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A23468"/>
    <w:multiLevelType w:val="hybridMultilevel"/>
    <w:tmpl w:val="6938EBB2"/>
    <w:lvl w:ilvl="0" w:tplc="8208D9D8">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857FDC"/>
    <w:multiLevelType w:val="hybridMultilevel"/>
    <w:tmpl w:val="B91013FA"/>
    <w:lvl w:ilvl="0" w:tplc="EF902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C33A58"/>
    <w:multiLevelType w:val="hybridMultilevel"/>
    <w:tmpl w:val="E4040080"/>
    <w:lvl w:ilvl="0" w:tplc="B2B0BE16">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1"/>
  </w:num>
  <w:num w:numId="2">
    <w:abstractNumId w:val="20"/>
  </w:num>
  <w:num w:numId="3">
    <w:abstractNumId w:val="21"/>
    <w:lvlOverride w:ilvl="0">
      <w:startOverride w:val="1"/>
    </w:lvlOverride>
    <w:lvlOverride w:ilvl="1">
      <w:startOverride w:val="1"/>
    </w:lvlOverride>
    <w:lvlOverride w:ilvl="2">
      <w:startOverride w:val="1"/>
    </w:lvlOverride>
  </w:num>
  <w:num w:numId="4">
    <w:abstractNumId w:val="25"/>
  </w:num>
  <w:num w:numId="5">
    <w:abstractNumId w:val="1"/>
  </w:num>
  <w:num w:numId="6">
    <w:abstractNumId w:val="27"/>
  </w:num>
  <w:num w:numId="7">
    <w:abstractNumId w:val="30"/>
  </w:num>
  <w:num w:numId="8">
    <w:abstractNumId w:val="7"/>
  </w:num>
  <w:num w:numId="9">
    <w:abstractNumId w:val="9"/>
  </w:num>
  <w:num w:numId="10">
    <w:abstractNumId w:val="12"/>
  </w:num>
  <w:num w:numId="11">
    <w:abstractNumId w:val="3"/>
  </w:num>
  <w:num w:numId="12">
    <w:abstractNumId w:val="22"/>
  </w:num>
  <w:num w:numId="13">
    <w:abstractNumId w:val="26"/>
  </w:num>
  <w:num w:numId="14">
    <w:abstractNumId w:val="33"/>
  </w:num>
  <w:num w:numId="15">
    <w:abstractNumId w:val="34"/>
  </w:num>
  <w:num w:numId="16">
    <w:abstractNumId w:val="4"/>
  </w:num>
  <w:num w:numId="17">
    <w:abstractNumId w:val="23"/>
  </w:num>
  <w:num w:numId="18">
    <w:abstractNumId w:val="36"/>
  </w:num>
  <w:num w:numId="19">
    <w:abstractNumId w:val="29"/>
  </w:num>
  <w:num w:numId="20">
    <w:abstractNumId w:val="17"/>
  </w:num>
  <w:num w:numId="21">
    <w:abstractNumId w:val="11"/>
  </w:num>
  <w:num w:numId="22">
    <w:abstractNumId w:val="15"/>
  </w:num>
  <w:num w:numId="23">
    <w:abstractNumId w:val="32"/>
  </w:num>
  <w:num w:numId="24">
    <w:abstractNumId w:val="13"/>
  </w:num>
  <w:num w:numId="25">
    <w:abstractNumId w:val="28"/>
  </w:num>
  <w:num w:numId="26">
    <w:abstractNumId w:val="35"/>
  </w:num>
  <w:num w:numId="27">
    <w:abstractNumId w:val="19"/>
  </w:num>
  <w:num w:numId="28">
    <w:abstractNumId w:val="8"/>
  </w:num>
  <w:num w:numId="29">
    <w:abstractNumId w:val="16"/>
  </w:num>
  <w:num w:numId="30">
    <w:abstractNumId w:val="10"/>
  </w:num>
  <w:num w:numId="31">
    <w:abstractNumId w:val="14"/>
  </w:num>
  <w:num w:numId="32">
    <w:abstractNumId w:val="5"/>
  </w:num>
  <w:num w:numId="33">
    <w:abstractNumId w:val="6"/>
  </w:num>
  <w:num w:numId="34">
    <w:abstractNumId w:val="2"/>
  </w:num>
  <w:num w:numId="35">
    <w:abstractNumId w:val="0"/>
  </w:num>
  <w:num w:numId="36">
    <w:abstractNumId w:val="31"/>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6F"/>
    <w:rsid w:val="00001931"/>
    <w:rsid w:val="0000378C"/>
    <w:rsid w:val="00004C03"/>
    <w:rsid w:val="000052CB"/>
    <w:rsid w:val="000060B0"/>
    <w:rsid w:val="000165B3"/>
    <w:rsid w:val="000457D5"/>
    <w:rsid w:val="00047249"/>
    <w:rsid w:val="00047DEE"/>
    <w:rsid w:val="00052C90"/>
    <w:rsid w:val="000567DF"/>
    <w:rsid w:val="00093146"/>
    <w:rsid w:val="00093A58"/>
    <w:rsid w:val="000A003D"/>
    <w:rsid w:val="000A1D3A"/>
    <w:rsid w:val="000A38F8"/>
    <w:rsid w:val="000B65E8"/>
    <w:rsid w:val="000B7E10"/>
    <w:rsid w:val="000D143C"/>
    <w:rsid w:val="000D29AE"/>
    <w:rsid w:val="000E4EB5"/>
    <w:rsid w:val="000F77EF"/>
    <w:rsid w:val="00140BAC"/>
    <w:rsid w:val="00141B50"/>
    <w:rsid w:val="001505C3"/>
    <w:rsid w:val="001771D0"/>
    <w:rsid w:val="00181AB1"/>
    <w:rsid w:val="0018457F"/>
    <w:rsid w:val="001A3BC4"/>
    <w:rsid w:val="001B1AF8"/>
    <w:rsid w:val="001B1E07"/>
    <w:rsid w:val="001C0FEB"/>
    <w:rsid w:val="001C4C64"/>
    <w:rsid w:val="001C55FA"/>
    <w:rsid w:val="001C7A7C"/>
    <w:rsid w:val="001D5748"/>
    <w:rsid w:val="001D63A2"/>
    <w:rsid w:val="001D7CFF"/>
    <w:rsid w:val="001E559E"/>
    <w:rsid w:val="001F5553"/>
    <w:rsid w:val="00200390"/>
    <w:rsid w:val="00201AC1"/>
    <w:rsid w:val="002043E5"/>
    <w:rsid w:val="00204E4E"/>
    <w:rsid w:val="00211232"/>
    <w:rsid w:val="0021791D"/>
    <w:rsid w:val="002249B8"/>
    <w:rsid w:val="00225473"/>
    <w:rsid w:val="002267DA"/>
    <w:rsid w:val="00251F76"/>
    <w:rsid w:val="00252E38"/>
    <w:rsid w:val="002628CA"/>
    <w:rsid w:val="00266E53"/>
    <w:rsid w:val="002702F3"/>
    <w:rsid w:val="002737F6"/>
    <w:rsid w:val="00277BA9"/>
    <w:rsid w:val="002863BC"/>
    <w:rsid w:val="00293E83"/>
    <w:rsid w:val="002A1C21"/>
    <w:rsid w:val="002B1C92"/>
    <w:rsid w:val="002C64B6"/>
    <w:rsid w:val="002D01EB"/>
    <w:rsid w:val="002D1432"/>
    <w:rsid w:val="002F1DE9"/>
    <w:rsid w:val="002F44DF"/>
    <w:rsid w:val="002F5932"/>
    <w:rsid w:val="00300110"/>
    <w:rsid w:val="00301901"/>
    <w:rsid w:val="00301B8D"/>
    <w:rsid w:val="00314E1A"/>
    <w:rsid w:val="00317DAB"/>
    <w:rsid w:val="00322AB5"/>
    <w:rsid w:val="00325499"/>
    <w:rsid w:val="00327ACF"/>
    <w:rsid w:val="0034151F"/>
    <w:rsid w:val="00350C21"/>
    <w:rsid w:val="00356BF2"/>
    <w:rsid w:val="00377410"/>
    <w:rsid w:val="00381ABB"/>
    <w:rsid w:val="00390173"/>
    <w:rsid w:val="003A221D"/>
    <w:rsid w:val="003A3012"/>
    <w:rsid w:val="003A6E32"/>
    <w:rsid w:val="003B0C14"/>
    <w:rsid w:val="003B14BE"/>
    <w:rsid w:val="003B553C"/>
    <w:rsid w:val="003B75C4"/>
    <w:rsid w:val="003C0A83"/>
    <w:rsid w:val="003D28AB"/>
    <w:rsid w:val="003E2D8F"/>
    <w:rsid w:val="003F0189"/>
    <w:rsid w:val="003F2DBB"/>
    <w:rsid w:val="003F5765"/>
    <w:rsid w:val="00410D3A"/>
    <w:rsid w:val="00411E16"/>
    <w:rsid w:val="00412626"/>
    <w:rsid w:val="00414AED"/>
    <w:rsid w:val="004237ED"/>
    <w:rsid w:val="00436609"/>
    <w:rsid w:val="00437FB9"/>
    <w:rsid w:val="00464349"/>
    <w:rsid w:val="004677F8"/>
    <w:rsid w:val="00487DF3"/>
    <w:rsid w:val="0049626C"/>
    <w:rsid w:val="004B3934"/>
    <w:rsid w:val="004C2F6A"/>
    <w:rsid w:val="004D2A56"/>
    <w:rsid w:val="004E615F"/>
    <w:rsid w:val="004F025E"/>
    <w:rsid w:val="004F0BAD"/>
    <w:rsid w:val="004F687B"/>
    <w:rsid w:val="00500CFE"/>
    <w:rsid w:val="00513AFA"/>
    <w:rsid w:val="00517745"/>
    <w:rsid w:val="005324B0"/>
    <w:rsid w:val="00540D28"/>
    <w:rsid w:val="00556011"/>
    <w:rsid w:val="00556273"/>
    <w:rsid w:val="00560A7F"/>
    <w:rsid w:val="00566CD8"/>
    <w:rsid w:val="0058001D"/>
    <w:rsid w:val="00592FA0"/>
    <w:rsid w:val="005A2B5A"/>
    <w:rsid w:val="005C1E4A"/>
    <w:rsid w:val="005C2A1E"/>
    <w:rsid w:val="005C3128"/>
    <w:rsid w:val="005C5944"/>
    <w:rsid w:val="005D7102"/>
    <w:rsid w:val="005E7B9E"/>
    <w:rsid w:val="005F03BA"/>
    <w:rsid w:val="005F4334"/>
    <w:rsid w:val="005F6E75"/>
    <w:rsid w:val="0060263D"/>
    <w:rsid w:val="0060763C"/>
    <w:rsid w:val="00616D1E"/>
    <w:rsid w:val="00616D2F"/>
    <w:rsid w:val="00622EC1"/>
    <w:rsid w:val="0062448B"/>
    <w:rsid w:val="00636820"/>
    <w:rsid w:val="00636F4D"/>
    <w:rsid w:val="006408A6"/>
    <w:rsid w:val="00652234"/>
    <w:rsid w:val="006617CC"/>
    <w:rsid w:val="00672E0F"/>
    <w:rsid w:val="00676DB6"/>
    <w:rsid w:val="00680233"/>
    <w:rsid w:val="00680CFD"/>
    <w:rsid w:val="0068493D"/>
    <w:rsid w:val="00686773"/>
    <w:rsid w:val="006D2EA2"/>
    <w:rsid w:val="006E27A0"/>
    <w:rsid w:val="006E3220"/>
    <w:rsid w:val="006F0F85"/>
    <w:rsid w:val="006F37C6"/>
    <w:rsid w:val="00701A42"/>
    <w:rsid w:val="007200D5"/>
    <w:rsid w:val="00736F99"/>
    <w:rsid w:val="00744FB0"/>
    <w:rsid w:val="007541FA"/>
    <w:rsid w:val="00766126"/>
    <w:rsid w:val="00766ED2"/>
    <w:rsid w:val="00776007"/>
    <w:rsid w:val="0079235D"/>
    <w:rsid w:val="00792D11"/>
    <w:rsid w:val="007A21EA"/>
    <w:rsid w:val="007C39DD"/>
    <w:rsid w:val="007C40D9"/>
    <w:rsid w:val="007C6FAD"/>
    <w:rsid w:val="007D3FF9"/>
    <w:rsid w:val="007D4581"/>
    <w:rsid w:val="007D48C3"/>
    <w:rsid w:val="007F2240"/>
    <w:rsid w:val="007F474C"/>
    <w:rsid w:val="007F5863"/>
    <w:rsid w:val="00800368"/>
    <w:rsid w:val="008005BD"/>
    <w:rsid w:val="00820456"/>
    <w:rsid w:val="00826B22"/>
    <w:rsid w:val="008276E2"/>
    <w:rsid w:val="00835C66"/>
    <w:rsid w:val="0084683F"/>
    <w:rsid w:val="00847DED"/>
    <w:rsid w:val="00853F33"/>
    <w:rsid w:val="00866480"/>
    <w:rsid w:val="00884FBD"/>
    <w:rsid w:val="008B02A2"/>
    <w:rsid w:val="008B5EDA"/>
    <w:rsid w:val="008C4C7B"/>
    <w:rsid w:val="008D0024"/>
    <w:rsid w:val="008D2ED0"/>
    <w:rsid w:val="008D7F40"/>
    <w:rsid w:val="009116B9"/>
    <w:rsid w:val="0091466A"/>
    <w:rsid w:val="009255CE"/>
    <w:rsid w:val="00942361"/>
    <w:rsid w:val="0095126B"/>
    <w:rsid w:val="0095152E"/>
    <w:rsid w:val="0095442B"/>
    <w:rsid w:val="00960526"/>
    <w:rsid w:val="009672C6"/>
    <w:rsid w:val="00972726"/>
    <w:rsid w:val="00973148"/>
    <w:rsid w:val="0097404C"/>
    <w:rsid w:val="009804BF"/>
    <w:rsid w:val="00984605"/>
    <w:rsid w:val="009867C9"/>
    <w:rsid w:val="0098719C"/>
    <w:rsid w:val="00994F9B"/>
    <w:rsid w:val="00995862"/>
    <w:rsid w:val="009A75AE"/>
    <w:rsid w:val="009B2B9C"/>
    <w:rsid w:val="009B5C4A"/>
    <w:rsid w:val="009D15AF"/>
    <w:rsid w:val="009D163D"/>
    <w:rsid w:val="009E1D53"/>
    <w:rsid w:val="009E5F2C"/>
    <w:rsid w:val="009F2815"/>
    <w:rsid w:val="009F555B"/>
    <w:rsid w:val="009F6DCF"/>
    <w:rsid w:val="009F76B7"/>
    <w:rsid w:val="00A23A8E"/>
    <w:rsid w:val="00A615B7"/>
    <w:rsid w:val="00A71E4A"/>
    <w:rsid w:val="00A753C5"/>
    <w:rsid w:val="00A77352"/>
    <w:rsid w:val="00A82AF4"/>
    <w:rsid w:val="00A91046"/>
    <w:rsid w:val="00A93166"/>
    <w:rsid w:val="00A9464A"/>
    <w:rsid w:val="00A9546E"/>
    <w:rsid w:val="00A957F2"/>
    <w:rsid w:val="00AB483D"/>
    <w:rsid w:val="00AD01DD"/>
    <w:rsid w:val="00AD2B4C"/>
    <w:rsid w:val="00AD5BA3"/>
    <w:rsid w:val="00AE02E0"/>
    <w:rsid w:val="00AE04F7"/>
    <w:rsid w:val="00AE09F7"/>
    <w:rsid w:val="00AE1CEF"/>
    <w:rsid w:val="00AE2175"/>
    <w:rsid w:val="00AE410D"/>
    <w:rsid w:val="00AE67E4"/>
    <w:rsid w:val="00AF00BB"/>
    <w:rsid w:val="00AF53DA"/>
    <w:rsid w:val="00B0739B"/>
    <w:rsid w:val="00B327ED"/>
    <w:rsid w:val="00B41A90"/>
    <w:rsid w:val="00B4361A"/>
    <w:rsid w:val="00B47BE9"/>
    <w:rsid w:val="00B646B5"/>
    <w:rsid w:val="00B66803"/>
    <w:rsid w:val="00B72E36"/>
    <w:rsid w:val="00B750A5"/>
    <w:rsid w:val="00B77A2A"/>
    <w:rsid w:val="00B830A3"/>
    <w:rsid w:val="00B84602"/>
    <w:rsid w:val="00B85B58"/>
    <w:rsid w:val="00B86AD9"/>
    <w:rsid w:val="00BA352E"/>
    <w:rsid w:val="00BA6627"/>
    <w:rsid w:val="00BA6FB9"/>
    <w:rsid w:val="00BB19BA"/>
    <w:rsid w:val="00BB55C0"/>
    <w:rsid w:val="00BC23E5"/>
    <w:rsid w:val="00BD1443"/>
    <w:rsid w:val="00BD70AD"/>
    <w:rsid w:val="00BE63F8"/>
    <w:rsid w:val="00BF01BF"/>
    <w:rsid w:val="00BF02BE"/>
    <w:rsid w:val="00BF3322"/>
    <w:rsid w:val="00BF3CBD"/>
    <w:rsid w:val="00BF653C"/>
    <w:rsid w:val="00C06445"/>
    <w:rsid w:val="00C118F8"/>
    <w:rsid w:val="00C16467"/>
    <w:rsid w:val="00C26180"/>
    <w:rsid w:val="00C2709F"/>
    <w:rsid w:val="00C32FEF"/>
    <w:rsid w:val="00C442CD"/>
    <w:rsid w:val="00C46058"/>
    <w:rsid w:val="00C52E9D"/>
    <w:rsid w:val="00C83CDE"/>
    <w:rsid w:val="00C90189"/>
    <w:rsid w:val="00CA2E3D"/>
    <w:rsid w:val="00CB16BC"/>
    <w:rsid w:val="00CB4075"/>
    <w:rsid w:val="00CB5CDA"/>
    <w:rsid w:val="00CB6B67"/>
    <w:rsid w:val="00CC2787"/>
    <w:rsid w:val="00CC718D"/>
    <w:rsid w:val="00CE0485"/>
    <w:rsid w:val="00CE2ED6"/>
    <w:rsid w:val="00CF27FB"/>
    <w:rsid w:val="00CF2F00"/>
    <w:rsid w:val="00CF580A"/>
    <w:rsid w:val="00D04FF9"/>
    <w:rsid w:val="00D056D8"/>
    <w:rsid w:val="00D07CB3"/>
    <w:rsid w:val="00D118AC"/>
    <w:rsid w:val="00D12D11"/>
    <w:rsid w:val="00D13FF2"/>
    <w:rsid w:val="00D1632D"/>
    <w:rsid w:val="00D2687D"/>
    <w:rsid w:val="00D42AF2"/>
    <w:rsid w:val="00D53AC8"/>
    <w:rsid w:val="00D53F4A"/>
    <w:rsid w:val="00D61126"/>
    <w:rsid w:val="00D6403F"/>
    <w:rsid w:val="00D65DA6"/>
    <w:rsid w:val="00D667A5"/>
    <w:rsid w:val="00D86B27"/>
    <w:rsid w:val="00DA35DB"/>
    <w:rsid w:val="00DA3877"/>
    <w:rsid w:val="00DA762C"/>
    <w:rsid w:val="00DB07EF"/>
    <w:rsid w:val="00DC1DD4"/>
    <w:rsid w:val="00DC54B0"/>
    <w:rsid w:val="00DD2A7A"/>
    <w:rsid w:val="00DD7923"/>
    <w:rsid w:val="00DE6BDC"/>
    <w:rsid w:val="00E0698A"/>
    <w:rsid w:val="00E07AEA"/>
    <w:rsid w:val="00E162BF"/>
    <w:rsid w:val="00E27415"/>
    <w:rsid w:val="00E32FFC"/>
    <w:rsid w:val="00E3496D"/>
    <w:rsid w:val="00E378BA"/>
    <w:rsid w:val="00E4329D"/>
    <w:rsid w:val="00E451E3"/>
    <w:rsid w:val="00E57119"/>
    <w:rsid w:val="00E60738"/>
    <w:rsid w:val="00E75103"/>
    <w:rsid w:val="00E812BC"/>
    <w:rsid w:val="00E97399"/>
    <w:rsid w:val="00ED0E90"/>
    <w:rsid w:val="00EF4504"/>
    <w:rsid w:val="00EF5875"/>
    <w:rsid w:val="00F03CD5"/>
    <w:rsid w:val="00F041EA"/>
    <w:rsid w:val="00F062C6"/>
    <w:rsid w:val="00F121AD"/>
    <w:rsid w:val="00F4448A"/>
    <w:rsid w:val="00F45FDD"/>
    <w:rsid w:val="00F66D6F"/>
    <w:rsid w:val="00F87B05"/>
    <w:rsid w:val="00F91120"/>
    <w:rsid w:val="00F92A1D"/>
    <w:rsid w:val="00F966C2"/>
    <w:rsid w:val="00FA38C0"/>
    <w:rsid w:val="00FB00CF"/>
    <w:rsid w:val="00FB17C3"/>
    <w:rsid w:val="00FB412C"/>
    <w:rsid w:val="00FB42EB"/>
    <w:rsid w:val="00FC556B"/>
    <w:rsid w:val="00FD6455"/>
    <w:rsid w:val="00FE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EA81EE"/>
  <w15:chartTrackingRefBased/>
  <w15:docId w15:val="{4CEAA346-495C-43BF-B838-0FEF527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2DE2"/>
    <w:pPr>
      <w:keepNext/>
      <w:numPr>
        <w:numId w:val="1"/>
      </w:numPr>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FE2DE2"/>
    <w:pPr>
      <w:keepNext/>
      <w:numPr>
        <w:ilvl w:val="1"/>
        <w:numId w:val="1"/>
      </w:numPr>
      <w:outlineLvl w:val="1"/>
    </w:pPr>
    <w:rPr>
      <w:rFonts w:asciiTheme="majorHAnsi" w:eastAsia="ＭＳ ゴシック" w:hAnsiTheme="majorHAnsi" w:cstheme="majorBidi"/>
      <w:szCs w:val="21"/>
    </w:rPr>
  </w:style>
  <w:style w:type="paragraph" w:styleId="3">
    <w:name w:val="heading 3"/>
    <w:basedOn w:val="a"/>
    <w:next w:val="a"/>
    <w:link w:val="30"/>
    <w:uiPriority w:val="9"/>
    <w:unhideWhenUsed/>
    <w:qFormat/>
    <w:rsid w:val="00FE2DE2"/>
    <w:pPr>
      <w:keepNext/>
      <w:numPr>
        <w:ilvl w:val="2"/>
        <w:numId w:val="1"/>
      </w:numPr>
      <w:outlineLvl w:val="2"/>
    </w:pPr>
    <w:rPr>
      <w:rFonts w:asciiTheme="majorHAnsi" w:hAnsiTheme="majorHAnsi" w:cstheme="majorBidi"/>
      <w:szCs w:val="21"/>
    </w:rPr>
  </w:style>
  <w:style w:type="paragraph" w:styleId="4">
    <w:name w:val="heading 4"/>
    <w:basedOn w:val="a"/>
    <w:next w:val="a"/>
    <w:link w:val="40"/>
    <w:uiPriority w:val="9"/>
    <w:unhideWhenUsed/>
    <w:qFormat/>
    <w:rsid w:val="00FE2DE2"/>
    <w:pPr>
      <w:keepNext/>
      <w:numPr>
        <w:ilvl w:val="3"/>
        <w:numId w:val="1"/>
      </w:numPr>
      <w:outlineLvl w:val="3"/>
    </w:pPr>
    <w:rPr>
      <w:rFonts w:asciiTheme="minorHAnsi" w:hAnsiTheme="minorHAnsi"/>
      <w:bCs/>
      <w:szCs w:val="21"/>
    </w:rPr>
  </w:style>
  <w:style w:type="paragraph" w:styleId="5">
    <w:name w:val="heading 5"/>
    <w:basedOn w:val="a"/>
    <w:next w:val="a"/>
    <w:link w:val="50"/>
    <w:uiPriority w:val="9"/>
    <w:semiHidden/>
    <w:unhideWhenUsed/>
    <w:qFormat/>
    <w:rsid w:val="00FE2DE2"/>
    <w:pPr>
      <w:keepNext/>
      <w:numPr>
        <w:ilvl w:val="4"/>
        <w:numId w:val="1"/>
      </w:numPr>
      <w:outlineLvl w:val="4"/>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customStyle="1" w:styleId="Default">
    <w:name w:val="Default"/>
    <w:rsid w:val="00F66D6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BA6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627"/>
    <w:rPr>
      <w:rFonts w:asciiTheme="majorHAnsi" w:eastAsiaTheme="majorEastAsia" w:hAnsiTheme="majorHAnsi" w:cstheme="majorBidi"/>
      <w:sz w:val="18"/>
      <w:szCs w:val="18"/>
    </w:rPr>
  </w:style>
  <w:style w:type="character" w:customStyle="1" w:styleId="10">
    <w:name w:val="見出し 1 (文字)"/>
    <w:basedOn w:val="a0"/>
    <w:link w:val="1"/>
    <w:uiPriority w:val="9"/>
    <w:rsid w:val="00FE2DE2"/>
    <w:rPr>
      <w:rFonts w:asciiTheme="majorHAnsi" w:eastAsia="ＭＳ ゴシック" w:hAnsiTheme="majorHAnsi" w:cstheme="majorBidi"/>
      <w:sz w:val="24"/>
      <w:szCs w:val="24"/>
    </w:rPr>
  </w:style>
  <w:style w:type="character" w:customStyle="1" w:styleId="20">
    <w:name w:val="見出し 2 (文字)"/>
    <w:basedOn w:val="a0"/>
    <w:link w:val="2"/>
    <w:uiPriority w:val="9"/>
    <w:rsid w:val="00FE2DE2"/>
    <w:rPr>
      <w:rFonts w:asciiTheme="majorHAnsi" w:eastAsia="ＭＳ ゴシック" w:hAnsiTheme="majorHAnsi" w:cstheme="majorBidi"/>
      <w:szCs w:val="21"/>
    </w:rPr>
  </w:style>
  <w:style w:type="character" w:customStyle="1" w:styleId="30">
    <w:name w:val="見出し 3 (文字)"/>
    <w:basedOn w:val="a0"/>
    <w:link w:val="3"/>
    <w:uiPriority w:val="9"/>
    <w:rsid w:val="00FE2DE2"/>
    <w:rPr>
      <w:rFonts w:asciiTheme="majorHAnsi" w:hAnsiTheme="majorHAnsi" w:cstheme="majorBidi"/>
      <w:szCs w:val="21"/>
    </w:rPr>
  </w:style>
  <w:style w:type="character" w:customStyle="1" w:styleId="40">
    <w:name w:val="見出し 4 (文字)"/>
    <w:basedOn w:val="a0"/>
    <w:link w:val="4"/>
    <w:uiPriority w:val="9"/>
    <w:rsid w:val="00FE2DE2"/>
    <w:rPr>
      <w:rFonts w:asciiTheme="minorHAnsi" w:hAnsiTheme="minorHAnsi"/>
      <w:bCs/>
      <w:szCs w:val="21"/>
    </w:rPr>
  </w:style>
  <w:style w:type="character" w:customStyle="1" w:styleId="50">
    <w:name w:val="見出し 5 (文字)"/>
    <w:basedOn w:val="a0"/>
    <w:link w:val="5"/>
    <w:uiPriority w:val="9"/>
    <w:semiHidden/>
    <w:rsid w:val="00FE2DE2"/>
    <w:rPr>
      <w:rFonts w:asciiTheme="majorHAnsi" w:eastAsiaTheme="majorEastAsia" w:hAnsiTheme="majorHAnsi" w:cstheme="majorBidi"/>
      <w:szCs w:val="21"/>
    </w:rPr>
  </w:style>
  <w:style w:type="paragraph" w:styleId="a9">
    <w:name w:val="List Paragraph"/>
    <w:basedOn w:val="a"/>
    <w:uiPriority w:val="34"/>
    <w:qFormat/>
    <w:rsid w:val="00CC718D"/>
    <w:pPr>
      <w:ind w:leftChars="400" w:left="840"/>
    </w:pPr>
  </w:style>
  <w:style w:type="table" w:styleId="aa">
    <w:name w:val="Table Grid"/>
    <w:basedOn w:val="a1"/>
    <w:uiPriority w:val="59"/>
    <w:rsid w:val="00B8460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F76B7"/>
    <w:rPr>
      <w:sz w:val="18"/>
      <w:szCs w:val="18"/>
    </w:rPr>
  </w:style>
  <w:style w:type="paragraph" w:styleId="ac">
    <w:name w:val="annotation text"/>
    <w:basedOn w:val="a"/>
    <w:link w:val="ad"/>
    <w:uiPriority w:val="99"/>
    <w:semiHidden/>
    <w:unhideWhenUsed/>
    <w:rsid w:val="009F76B7"/>
    <w:pPr>
      <w:jc w:val="left"/>
    </w:pPr>
  </w:style>
  <w:style w:type="character" w:customStyle="1" w:styleId="ad">
    <w:name w:val="コメント文字列 (文字)"/>
    <w:basedOn w:val="a0"/>
    <w:link w:val="ac"/>
    <w:uiPriority w:val="99"/>
    <w:semiHidden/>
    <w:rsid w:val="009F76B7"/>
  </w:style>
  <w:style w:type="paragraph" w:styleId="ae">
    <w:name w:val="annotation subject"/>
    <w:basedOn w:val="ac"/>
    <w:next w:val="ac"/>
    <w:link w:val="af"/>
    <w:uiPriority w:val="99"/>
    <w:semiHidden/>
    <w:unhideWhenUsed/>
    <w:rsid w:val="009F76B7"/>
    <w:rPr>
      <w:b/>
      <w:bCs/>
    </w:rPr>
  </w:style>
  <w:style w:type="character" w:customStyle="1" w:styleId="af">
    <w:name w:val="コメント内容 (文字)"/>
    <w:basedOn w:val="ad"/>
    <w:link w:val="ae"/>
    <w:uiPriority w:val="99"/>
    <w:semiHidden/>
    <w:rsid w:val="009F7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3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63F3-45A5-44CB-908B-E09F0845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16</cp:revision>
  <cp:lastPrinted>2024-06-27T02:09:00Z</cp:lastPrinted>
  <dcterms:created xsi:type="dcterms:W3CDTF">2024-06-19T06:08:00Z</dcterms:created>
  <dcterms:modified xsi:type="dcterms:W3CDTF">2024-07-02T23:55:00Z</dcterms:modified>
</cp:coreProperties>
</file>