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B9" w:rsidRPr="007F4174" w:rsidRDefault="0032409C" w:rsidP="003328BD">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4587634</wp:posOffset>
                </wp:positionH>
                <wp:positionV relativeFrom="paragraph">
                  <wp:posOffset>-299676</wp:posOffset>
                </wp:positionV>
                <wp:extent cx="1636329" cy="276225"/>
                <wp:effectExtent l="0" t="0" r="2540" b="9525"/>
                <wp:wrapNone/>
                <wp:docPr id="2" name="テキスト ボックス 2"/>
                <wp:cNvGraphicFramePr/>
                <a:graphic xmlns:a="http://schemas.openxmlformats.org/drawingml/2006/main">
                  <a:graphicData uri="http://schemas.microsoft.com/office/word/2010/wordprocessingShape">
                    <wps:wsp>
                      <wps:cNvSpPr txBox="1"/>
                      <wps:spPr>
                        <a:xfrm>
                          <a:off x="0" y="0"/>
                          <a:ext cx="1636329" cy="276225"/>
                        </a:xfrm>
                        <a:prstGeom prst="rect">
                          <a:avLst/>
                        </a:prstGeom>
                        <a:solidFill>
                          <a:schemeClr val="lt1"/>
                        </a:solidFill>
                        <a:ln w="6350">
                          <a:noFill/>
                        </a:ln>
                      </wps:spPr>
                      <wps:txbx>
                        <w:txbxContent>
                          <w:p w:rsidR="0032409C" w:rsidRPr="00BF0A90" w:rsidRDefault="0032409C" w:rsidP="0032409C">
                            <w:pPr>
                              <w:jc w:val="center"/>
                              <w:rPr>
                                <w:rFonts w:ascii="ＭＳ ゴシック" w:eastAsia="ＭＳ ゴシック" w:hAnsi="ＭＳ ゴシック"/>
                              </w:rPr>
                            </w:pPr>
                            <w:r w:rsidRPr="00BF0A90">
                              <w:rPr>
                                <w:rFonts w:ascii="ＭＳ ゴシック" w:eastAsia="ＭＳ ゴシック" w:hAnsi="ＭＳ ゴシック" w:hint="eastAsia"/>
                              </w:rPr>
                              <w:t>【別紙</w:t>
                            </w:r>
                            <w:r w:rsidRPr="00BF0A90">
                              <w:rPr>
                                <w:rFonts w:ascii="ＭＳ ゴシック" w:eastAsia="ＭＳ ゴシック" w:hAnsi="ＭＳ ゴシック"/>
                              </w:rPr>
                              <w:t>様式</w:t>
                            </w:r>
                            <w:r w:rsidRPr="00BF0A90">
                              <w:rPr>
                                <w:rFonts w:ascii="ＭＳ ゴシック" w:eastAsia="ＭＳ ゴシック" w:hAnsi="ＭＳ ゴシック" w:hint="eastAsia"/>
                              </w:rPr>
                              <w:t>１</w:t>
                            </w:r>
                            <w:r w:rsidR="007B2E73" w:rsidRPr="00BF0A90">
                              <w:rPr>
                                <w:rFonts w:ascii="ＭＳ ゴシック" w:eastAsia="ＭＳ ゴシック" w:hAnsi="ＭＳ ゴシック" w:hint="eastAsia"/>
                              </w:rPr>
                              <w:t>（</w:t>
                            </w:r>
                            <w:r w:rsidR="007B2E73" w:rsidRPr="00BF0A90">
                              <w:rPr>
                                <w:rFonts w:ascii="ＭＳ ゴシック" w:eastAsia="ＭＳ ゴシック" w:hAnsi="ＭＳ ゴシック"/>
                              </w:rPr>
                              <w:t>総則）</w:t>
                            </w:r>
                            <w:r w:rsidRPr="00BF0A9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25pt;margin-top:-23.6pt;width:128.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" fillcolor="white [3201]" stroked="f" strokeweight=".5pt">
                <v:textbox>
                  <w:txbxContent>
                    <w:p w:rsidR="0032409C" w:rsidRPr="00BF0A90" w:rsidRDefault="0032409C" w:rsidP="0032409C">
                      <w:pPr>
                        <w:jc w:val="center"/>
                        <w:rPr>
                          <w:rFonts w:ascii="ＭＳ ゴシック" w:eastAsia="ＭＳ ゴシック" w:hAnsi="ＭＳ ゴシック"/>
                        </w:rPr>
                      </w:pPr>
                      <w:r w:rsidRPr="00BF0A90">
                        <w:rPr>
                          <w:rFonts w:ascii="ＭＳ ゴシック" w:eastAsia="ＭＳ ゴシック" w:hAnsi="ＭＳ ゴシック" w:hint="eastAsia"/>
                        </w:rPr>
                        <w:t>【別紙</w:t>
                      </w:r>
                      <w:r w:rsidRPr="00BF0A90">
                        <w:rPr>
                          <w:rFonts w:ascii="ＭＳ ゴシック" w:eastAsia="ＭＳ ゴシック" w:hAnsi="ＭＳ ゴシック"/>
                        </w:rPr>
                        <w:t>様式</w:t>
                      </w:r>
                      <w:r w:rsidRPr="00BF0A90">
                        <w:rPr>
                          <w:rFonts w:ascii="ＭＳ ゴシック" w:eastAsia="ＭＳ ゴシック" w:hAnsi="ＭＳ ゴシック" w:hint="eastAsia"/>
                        </w:rPr>
                        <w:t>１</w:t>
                      </w:r>
                      <w:r w:rsidR="007B2E73" w:rsidRPr="00BF0A90">
                        <w:rPr>
                          <w:rFonts w:ascii="ＭＳ ゴシック" w:eastAsia="ＭＳ ゴシック" w:hAnsi="ＭＳ ゴシック" w:hint="eastAsia"/>
                        </w:rPr>
                        <w:t>（</w:t>
                      </w:r>
                      <w:r w:rsidR="007B2E73" w:rsidRPr="00BF0A90">
                        <w:rPr>
                          <w:rFonts w:ascii="ＭＳ ゴシック" w:eastAsia="ＭＳ ゴシック" w:hAnsi="ＭＳ ゴシック"/>
                        </w:rPr>
                        <w:t>総則）</w:t>
                      </w:r>
                      <w:r w:rsidRPr="00BF0A90">
                        <w:rPr>
                          <w:rFonts w:ascii="ＭＳ ゴシック" w:eastAsia="ＭＳ ゴシック" w:hAnsi="ＭＳ ゴシック" w:hint="eastAsia"/>
                        </w:rPr>
                        <w:t>】</w:t>
                      </w:r>
                    </w:p>
                  </w:txbxContent>
                </v:textbox>
              </v:shape>
            </w:pict>
          </mc:Fallback>
        </mc:AlternateContent>
      </w:r>
      <w:r w:rsidR="007B2E73">
        <w:rPr>
          <w:rFonts w:ascii="ＭＳ ゴシック" w:eastAsia="ＭＳ ゴシック" w:hAnsi="ＭＳ ゴシック" w:hint="eastAsia"/>
          <w:sz w:val="22"/>
        </w:rPr>
        <w:t>令和５年度</w:t>
      </w:r>
      <w:r w:rsidR="003328BD" w:rsidRPr="007F4174">
        <w:rPr>
          <w:rFonts w:ascii="ＭＳ ゴシック" w:eastAsia="ＭＳ ゴシック" w:hAnsi="ＭＳ ゴシック" w:hint="eastAsia"/>
          <w:sz w:val="22"/>
        </w:rPr>
        <w:t>小・中学校教育課程</w:t>
      </w:r>
      <w:r w:rsidR="007B2E73">
        <w:rPr>
          <w:rFonts w:ascii="ＭＳ ゴシック" w:eastAsia="ＭＳ ゴシック" w:hAnsi="ＭＳ ゴシック" w:hint="eastAsia"/>
          <w:sz w:val="22"/>
        </w:rPr>
        <w:t>研究協議会大分県研究協議会に係る提出資料</w:t>
      </w:r>
    </w:p>
    <w:p w:rsidR="003328BD" w:rsidRDefault="003328BD">
      <w:pPr>
        <w:rPr>
          <w:rFonts w:ascii="ＭＳ 明朝" w:eastAsia="ＭＳ 明朝" w:hAnsi="ＭＳ 明朝"/>
        </w:rPr>
      </w:pPr>
    </w:p>
    <w:tbl>
      <w:tblPr>
        <w:tblStyle w:val="a3"/>
        <w:tblW w:w="0" w:type="auto"/>
        <w:tblLook w:val="04A0" w:firstRow="1" w:lastRow="0" w:firstColumn="1" w:lastColumn="0" w:noHBand="0" w:noVBand="1"/>
      </w:tblPr>
      <w:tblGrid>
        <w:gridCol w:w="8217"/>
        <w:gridCol w:w="1411"/>
      </w:tblGrid>
      <w:tr w:rsidR="007F4174" w:rsidTr="007F4174">
        <w:tc>
          <w:tcPr>
            <w:tcW w:w="8217" w:type="dxa"/>
            <w:tcBorders>
              <w:top w:val="nil"/>
              <w:left w:val="nil"/>
              <w:bottom w:val="nil"/>
            </w:tcBorders>
          </w:tcPr>
          <w:p w:rsidR="007F4174" w:rsidRDefault="007F4174" w:rsidP="007F4174">
            <w:pPr>
              <w:jc w:val="right"/>
              <w:rPr>
                <w:rFonts w:ascii="ＭＳ 明朝" w:eastAsia="ＭＳ 明朝" w:hAnsi="ＭＳ 明朝"/>
              </w:rPr>
            </w:pPr>
            <w:r>
              <w:rPr>
                <w:rFonts w:ascii="ＭＳ 明朝" w:eastAsia="ＭＳ 明朝" w:hAnsi="ＭＳ 明朝" w:hint="eastAsia"/>
              </w:rPr>
              <w:t>地区番号</w:t>
            </w:r>
          </w:p>
        </w:tc>
        <w:tc>
          <w:tcPr>
            <w:tcW w:w="1411" w:type="dxa"/>
          </w:tcPr>
          <w:p w:rsidR="007F4174" w:rsidRDefault="007F4174">
            <w:pPr>
              <w:rPr>
                <w:rFonts w:ascii="ＭＳ 明朝" w:eastAsia="ＭＳ 明朝" w:hAnsi="ＭＳ 明朝"/>
              </w:rPr>
            </w:pPr>
          </w:p>
        </w:tc>
      </w:tr>
    </w:tbl>
    <w:p w:rsidR="007F4174" w:rsidRDefault="007F4174">
      <w:pPr>
        <w:rPr>
          <w:rFonts w:ascii="ＭＳ 明朝" w:eastAsia="ＭＳ 明朝" w:hAnsi="ＭＳ 明朝"/>
        </w:rPr>
      </w:pPr>
    </w:p>
    <w:tbl>
      <w:tblPr>
        <w:tblStyle w:val="a3"/>
        <w:tblW w:w="0" w:type="auto"/>
        <w:tblLook w:val="04A0" w:firstRow="1" w:lastRow="0" w:firstColumn="1" w:lastColumn="0" w:noHBand="0" w:noVBand="1"/>
      </w:tblPr>
      <w:tblGrid>
        <w:gridCol w:w="1696"/>
        <w:gridCol w:w="4536"/>
        <w:gridCol w:w="3396"/>
      </w:tblGrid>
      <w:tr w:rsidR="007F4174" w:rsidTr="007F4174">
        <w:tc>
          <w:tcPr>
            <w:tcW w:w="1696" w:type="dxa"/>
          </w:tcPr>
          <w:p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（地区名）</w:t>
            </w:r>
          </w:p>
        </w:tc>
        <w:tc>
          <w:tcPr>
            <w:tcW w:w="4536" w:type="dxa"/>
          </w:tcPr>
          <w:p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○○小・中学校（所属校）</w:t>
            </w:r>
          </w:p>
        </w:tc>
        <w:tc>
          <w:tcPr>
            <w:tcW w:w="3396" w:type="dxa"/>
          </w:tcPr>
          <w:p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（報告者氏名）</w:t>
            </w:r>
          </w:p>
        </w:tc>
      </w:tr>
    </w:tbl>
    <w:p w:rsidR="007F4174" w:rsidRDefault="007F4174">
      <w:pPr>
        <w:rPr>
          <w:rFonts w:ascii="ＭＳ 明朝" w:eastAsia="ＭＳ 明朝" w:hAnsi="ＭＳ 明朝"/>
        </w:rPr>
      </w:pPr>
    </w:p>
    <w:p w:rsidR="007B2E73" w:rsidRPr="007B2E73" w:rsidRDefault="007B2E73">
      <w:pPr>
        <w:rPr>
          <w:rFonts w:ascii="ＭＳ 明朝" w:eastAsia="ＭＳ 明朝" w:hAnsi="ＭＳ 明朝"/>
        </w:rPr>
      </w:pPr>
      <w:r w:rsidRPr="007B2E73">
        <w:rPr>
          <w:rFonts w:ascii="ＭＳ 明朝" w:eastAsia="ＭＳ 明朝" w:hAnsi="ＭＳ 明朝" w:cs="ＭＳ 明朝" w:hint="eastAsia"/>
          <w:kern w:val="0"/>
          <w:szCs w:val="21"/>
        </w:rPr>
        <w:t>協議主題（令和５年度改善の重点）</w:t>
      </w:r>
    </w:p>
    <w:p w:rsidR="007F4174" w:rsidRDefault="007B2E7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35910</wp:posOffset>
                </wp:positionV>
                <wp:extent cx="6124575" cy="45148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124575" cy="451485"/>
                        </a:xfrm>
                        <a:prstGeom prst="rect">
                          <a:avLst/>
                        </a:prstGeom>
                        <a:solidFill>
                          <a:schemeClr val="lt1"/>
                        </a:solidFill>
                        <a:ln w="6350">
                          <a:solidFill>
                            <a:prstClr val="black"/>
                          </a:solidFill>
                        </a:ln>
                      </wps:spPr>
                      <wps:txbx>
                        <w:txbxContent>
                          <w:p w:rsidR="007F4174" w:rsidRPr="00BF0A90" w:rsidRDefault="007B2E73" w:rsidP="007B2E73">
                            <w:pPr>
                              <w:rPr>
                                <w:rFonts w:ascii="ＭＳ ゴシック" w:eastAsia="ＭＳ ゴシック" w:hAnsi="ＭＳ ゴシック"/>
                              </w:rPr>
                            </w:pPr>
                            <w:bookmarkStart w:id="0" w:name="_GoBack"/>
                            <w:r w:rsidRPr="00BF0A90">
                              <w:rPr>
                                <w:rFonts w:ascii="ＭＳ ゴシック" w:eastAsia="ＭＳ ゴシック" w:hAnsi="ＭＳ ゴシック" w:hint="eastAsia"/>
                              </w:rPr>
                              <w:t>学校の教育目標の実現に向け、カリキュラム・マネジメントの三つの側面を通して、教育課程に基づき組織的かつ計画的に学校の教育活動の質の向上を図っていくこと。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0;margin-top:2.85pt;width:482.25pt;height:3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" fillcolor="white [3201]" strokeweight=".5pt">
                <v:textbox>
                  <w:txbxContent>
                    <w:p w:rsidR="007F4174" w:rsidRPr="00BF0A90" w:rsidRDefault="007B2E73" w:rsidP="007B2E73">
                      <w:pPr>
                        <w:rPr>
                          <w:rFonts w:ascii="ＭＳ ゴシック" w:eastAsia="ＭＳ ゴシック" w:hAnsi="ＭＳ ゴシック"/>
                        </w:rPr>
                      </w:pPr>
                      <w:bookmarkStart w:id="1" w:name="_GoBack"/>
                      <w:r w:rsidRPr="00BF0A90">
                        <w:rPr>
                          <w:rFonts w:ascii="ＭＳ ゴシック" w:eastAsia="ＭＳ ゴシック" w:hAnsi="ＭＳ ゴシック" w:hint="eastAsia"/>
                        </w:rPr>
                        <w:t>学校の教育目標の実現に向け、カリキュラム・マネジメントの三つの側面を通して、教育課程に基づき組織的かつ計画的に学校の教育活動の質の向上を図っていくこと。</w:t>
                      </w:r>
                      <w:bookmarkEnd w:id="1"/>
                    </w:p>
                  </w:txbxContent>
                </v:textbox>
                <w10:wrap anchorx="margin"/>
              </v:shape>
            </w:pict>
          </mc:Fallback>
        </mc:AlternateContent>
      </w:r>
    </w:p>
    <w:p w:rsidR="007F4174" w:rsidRDefault="007F4174">
      <w:pPr>
        <w:rPr>
          <w:rFonts w:ascii="ＭＳ 明朝" w:eastAsia="ＭＳ 明朝" w:hAnsi="ＭＳ 明朝"/>
        </w:rPr>
      </w:pPr>
    </w:p>
    <w:p w:rsidR="007F4174" w:rsidRDefault="007F4174">
      <w:pPr>
        <w:rPr>
          <w:rFonts w:ascii="ＭＳ 明朝" w:eastAsia="ＭＳ 明朝" w:hAnsi="ＭＳ 明朝"/>
        </w:rPr>
      </w:pPr>
    </w:p>
    <w:p w:rsidR="007F4174" w:rsidRDefault="007F4174">
      <w:pPr>
        <w:rPr>
          <w:rFonts w:ascii="ＭＳ 明朝" w:eastAsia="ＭＳ 明朝" w:hAnsi="ＭＳ 明朝"/>
        </w:rPr>
      </w:pPr>
    </w:p>
    <w:p w:rsidR="007F4174" w:rsidRDefault="007F4174" w:rsidP="007F4174">
      <w:pPr>
        <w:ind w:left="210" w:hangingChars="100" w:hanging="210"/>
        <w:rPr>
          <w:rFonts w:ascii="ＭＳ 明朝" w:eastAsia="ＭＳ 明朝" w:hAnsi="ＭＳ 明朝"/>
        </w:rPr>
      </w:pPr>
      <w:r>
        <w:rPr>
          <w:rFonts w:ascii="ＭＳ 明朝" w:eastAsia="ＭＳ 明朝" w:hAnsi="ＭＳ 明朝" w:hint="eastAsia"/>
        </w:rPr>
        <w:t xml:space="preserve">１　</w:t>
      </w:r>
      <w:r w:rsidR="007B2E73">
        <w:rPr>
          <w:rFonts w:ascii="ＭＳ 明朝" w:eastAsia="ＭＳ 明朝" w:hAnsi="ＭＳ 明朝" w:hint="eastAsia"/>
        </w:rPr>
        <w:t>カリキュラム・マネジメントの三つの側面に沿って、各地区における取組内容、成果及び改善点について簡潔にまとめてください。</w:t>
      </w:r>
    </w:p>
    <w:p w:rsidR="00904785" w:rsidRDefault="00904785" w:rsidP="007F4174">
      <w:pPr>
        <w:ind w:left="210" w:hangingChars="100" w:hanging="210"/>
        <w:rPr>
          <w:rFonts w:ascii="ＭＳ 明朝" w:eastAsia="ＭＳ 明朝" w:hAnsi="ＭＳ 明朝"/>
        </w:rPr>
      </w:pPr>
    </w:p>
    <w:tbl>
      <w:tblPr>
        <w:tblStyle w:val="a3"/>
        <w:tblW w:w="0" w:type="auto"/>
        <w:tblInd w:w="-5" w:type="dxa"/>
        <w:tblLook w:val="04A0" w:firstRow="1" w:lastRow="0" w:firstColumn="1" w:lastColumn="0" w:noHBand="0" w:noVBand="1"/>
      </w:tblPr>
      <w:tblGrid>
        <w:gridCol w:w="513"/>
        <w:gridCol w:w="3040"/>
        <w:gridCol w:w="3040"/>
        <w:gridCol w:w="3040"/>
      </w:tblGrid>
      <w:tr w:rsidR="004D3446" w:rsidTr="007B2E73">
        <w:tc>
          <w:tcPr>
            <w:tcW w:w="513" w:type="dxa"/>
          </w:tcPr>
          <w:p w:rsidR="004D3446" w:rsidRDefault="004D3446" w:rsidP="007F4174">
            <w:pPr>
              <w:rPr>
                <w:rFonts w:ascii="ＭＳ 明朝" w:eastAsia="ＭＳ 明朝" w:hAnsi="ＭＳ 明朝"/>
              </w:rPr>
            </w:pPr>
          </w:p>
        </w:tc>
        <w:tc>
          <w:tcPr>
            <w:tcW w:w="3040" w:type="dxa"/>
          </w:tcPr>
          <w:p w:rsidR="004D3446" w:rsidRPr="004D3446" w:rsidRDefault="004D3446" w:rsidP="00B15F93">
            <w:pPr>
              <w:ind w:left="200" w:hangingChars="100" w:hanging="200"/>
              <w:rPr>
                <w:rFonts w:ascii="ＭＳ ゴシック" w:eastAsia="ＭＳ ゴシック" w:hAnsi="ＭＳ ゴシック"/>
                <w:sz w:val="20"/>
              </w:rPr>
            </w:pPr>
            <w:r w:rsidRPr="004D3446">
              <w:rPr>
                <w:rFonts w:ascii="ＭＳ ゴシック" w:eastAsia="ＭＳ ゴシック" w:hAnsi="ＭＳ ゴシック" w:hint="eastAsia"/>
                <w:sz w:val="20"/>
              </w:rPr>
              <w:t>①</w:t>
            </w:r>
            <w:r w:rsidR="007B2E73" w:rsidRPr="007B2E73">
              <w:rPr>
                <w:rFonts w:ascii="ＭＳ ゴシック" w:eastAsia="ＭＳ ゴシック" w:hAnsi="ＭＳ ゴシック" w:hint="eastAsia"/>
                <w:sz w:val="20"/>
              </w:rPr>
              <w:t>教育の目的や目標の実現に必要な教育の内容等を教科等横断的な視点で組み立てていくこと</w:t>
            </w:r>
          </w:p>
        </w:tc>
        <w:tc>
          <w:tcPr>
            <w:tcW w:w="3040" w:type="dxa"/>
          </w:tcPr>
          <w:p w:rsidR="004D3446" w:rsidRPr="004D3446" w:rsidRDefault="004D3446" w:rsidP="00B15F93">
            <w:pPr>
              <w:ind w:left="200" w:hangingChars="100" w:hanging="200"/>
              <w:rPr>
                <w:rFonts w:ascii="ＭＳ ゴシック" w:eastAsia="ＭＳ ゴシック" w:hAnsi="ＭＳ ゴシック"/>
                <w:sz w:val="20"/>
              </w:rPr>
            </w:pPr>
            <w:r w:rsidRPr="004D3446">
              <w:rPr>
                <w:rFonts w:ascii="ＭＳ ゴシック" w:eastAsia="ＭＳ ゴシック" w:hAnsi="ＭＳ ゴシック" w:hint="eastAsia"/>
                <w:sz w:val="20"/>
              </w:rPr>
              <w:t>②</w:t>
            </w:r>
            <w:r w:rsidR="007B2E73" w:rsidRPr="007B2E73">
              <w:rPr>
                <w:rFonts w:ascii="ＭＳ ゴシック" w:eastAsia="ＭＳ ゴシック" w:hAnsi="ＭＳ ゴシック" w:hint="eastAsia"/>
                <w:sz w:val="20"/>
              </w:rPr>
              <w:t>教育課程の実施状況を評価してその改善を図っていくこと</w:t>
            </w:r>
          </w:p>
        </w:tc>
        <w:tc>
          <w:tcPr>
            <w:tcW w:w="3040" w:type="dxa"/>
          </w:tcPr>
          <w:p w:rsidR="004D3446" w:rsidRPr="004D3446" w:rsidRDefault="004D3446" w:rsidP="004D3446">
            <w:pPr>
              <w:ind w:left="200" w:hangingChars="100" w:hanging="200"/>
              <w:rPr>
                <w:rFonts w:ascii="ＭＳ ゴシック" w:eastAsia="ＭＳ ゴシック" w:hAnsi="ＭＳ ゴシック"/>
                <w:sz w:val="20"/>
              </w:rPr>
            </w:pPr>
            <w:r w:rsidRPr="004D3446">
              <w:rPr>
                <w:rFonts w:ascii="ＭＳ ゴシック" w:eastAsia="ＭＳ ゴシック" w:hAnsi="ＭＳ ゴシック" w:hint="eastAsia"/>
                <w:sz w:val="20"/>
              </w:rPr>
              <w:t>③</w:t>
            </w:r>
            <w:r w:rsidR="007B2E73" w:rsidRPr="007B2E73">
              <w:rPr>
                <w:rFonts w:ascii="ＭＳ ゴシック" w:eastAsia="ＭＳ ゴシック" w:hAnsi="ＭＳ ゴシック" w:hint="eastAsia"/>
                <w:sz w:val="20"/>
              </w:rPr>
              <w:t>教育課程の実施に必要な人的又は物的な体制を確保するとともにその改善を図っていくこと</w:t>
            </w:r>
          </w:p>
        </w:tc>
      </w:tr>
      <w:tr w:rsidR="004D3446" w:rsidTr="007B2E73">
        <w:trPr>
          <w:cantSplit/>
          <w:trHeight w:val="1134"/>
        </w:trPr>
        <w:tc>
          <w:tcPr>
            <w:tcW w:w="513" w:type="dxa"/>
            <w:textDirection w:val="tbRlV"/>
            <w:vAlign w:val="center"/>
          </w:tcPr>
          <w:p w:rsidR="004D3446" w:rsidRPr="00B15F93" w:rsidRDefault="004D3446" w:rsidP="00B15F93">
            <w:pPr>
              <w:ind w:left="113" w:right="113"/>
              <w:jc w:val="center"/>
              <w:rPr>
                <w:rFonts w:ascii="ＭＳ ゴシック" w:eastAsia="ＭＳ ゴシック" w:hAnsi="ＭＳ ゴシック"/>
              </w:rPr>
            </w:pPr>
            <w:r w:rsidRPr="00B15F93">
              <w:rPr>
                <w:rFonts w:ascii="ＭＳ ゴシック" w:eastAsia="ＭＳ ゴシック" w:hAnsi="ＭＳ ゴシック" w:hint="eastAsia"/>
              </w:rPr>
              <w:t>取組内容</w:t>
            </w:r>
          </w:p>
        </w:tc>
        <w:tc>
          <w:tcPr>
            <w:tcW w:w="3040" w:type="dxa"/>
          </w:tcPr>
          <w:p w:rsidR="004D3446" w:rsidRDefault="004D3446"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7B2E73" w:rsidRDefault="007B2E7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r>
      <w:tr w:rsidR="004D3446" w:rsidTr="007B2E73">
        <w:trPr>
          <w:cantSplit/>
          <w:trHeight w:val="1134"/>
        </w:trPr>
        <w:tc>
          <w:tcPr>
            <w:tcW w:w="513" w:type="dxa"/>
            <w:textDirection w:val="tbRlV"/>
            <w:vAlign w:val="center"/>
          </w:tcPr>
          <w:p w:rsidR="004D3446" w:rsidRPr="00B15F93" w:rsidRDefault="004D3446" w:rsidP="00B15F93">
            <w:pPr>
              <w:ind w:left="113" w:right="113"/>
              <w:jc w:val="center"/>
              <w:rPr>
                <w:rFonts w:ascii="ＭＳ ゴシック" w:eastAsia="ＭＳ ゴシック" w:hAnsi="ＭＳ ゴシック"/>
              </w:rPr>
            </w:pPr>
            <w:r w:rsidRPr="00B15F93">
              <w:rPr>
                <w:rFonts w:ascii="ＭＳ ゴシック" w:eastAsia="ＭＳ ゴシック" w:hAnsi="ＭＳ ゴシック" w:hint="eastAsia"/>
              </w:rPr>
              <w:t>成果</w:t>
            </w:r>
          </w:p>
        </w:tc>
        <w:tc>
          <w:tcPr>
            <w:tcW w:w="3040" w:type="dxa"/>
          </w:tcPr>
          <w:p w:rsidR="004D3446" w:rsidRDefault="004D3446"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7B2E73" w:rsidRDefault="007B2E73" w:rsidP="007F4174">
            <w:pPr>
              <w:rPr>
                <w:rFonts w:ascii="ＭＳ 明朝" w:eastAsia="ＭＳ 明朝" w:hAnsi="ＭＳ 明朝"/>
              </w:rPr>
            </w:pPr>
          </w:p>
          <w:p w:rsidR="00B15F93" w:rsidRDefault="00B15F93"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r>
      <w:tr w:rsidR="004D3446" w:rsidTr="007B2E73">
        <w:trPr>
          <w:cantSplit/>
          <w:trHeight w:val="1134"/>
        </w:trPr>
        <w:tc>
          <w:tcPr>
            <w:tcW w:w="513" w:type="dxa"/>
            <w:textDirection w:val="tbRlV"/>
            <w:vAlign w:val="center"/>
          </w:tcPr>
          <w:p w:rsidR="004D3446" w:rsidRPr="00B15F93" w:rsidRDefault="004D3446" w:rsidP="00B15F93">
            <w:pPr>
              <w:ind w:left="113" w:right="113"/>
              <w:jc w:val="center"/>
              <w:rPr>
                <w:rFonts w:ascii="ＭＳ ゴシック" w:eastAsia="ＭＳ ゴシック" w:hAnsi="ＭＳ ゴシック"/>
              </w:rPr>
            </w:pPr>
            <w:r w:rsidRPr="00B15F93">
              <w:rPr>
                <w:rFonts w:ascii="ＭＳ ゴシック" w:eastAsia="ＭＳ ゴシック" w:hAnsi="ＭＳ ゴシック" w:hint="eastAsia"/>
              </w:rPr>
              <w:t>改善点</w:t>
            </w:r>
          </w:p>
        </w:tc>
        <w:tc>
          <w:tcPr>
            <w:tcW w:w="3040" w:type="dxa"/>
          </w:tcPr>
          <w:p w:rsidR="004D3446" w:rsidRDefault="004D3446"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B15F93" w:rsidRDefault="00B15F93" w:rsidP="007F4174">
            <w:pPr>
              <w:rPr>
                <w:rFonts w:ascii="ＭＳ 明朝" w:eastAsia="ＭＳ 明朝" w:hAnsi="ＭＳ 明朝"/>
              </w:rPr>
            </w:pPr>
          </w:p>
          <w:p w:rsidR="007B2E73" w:rsidRDefault="007B2E73" w:rsidP="007F4174">
            <w:pPr>
              <w:rPr>
                <w:rFonts w:ascii="ＭＳ 明朝" w:eastAsia="ＭＳ 明朝" w:hAnsi="ＭＳ 明朝"/>
              </w:rPr>
            </w:pPr>
          </w:p>
          <w:p w:rsidR="00B15F93" w:rsidRDefault="00B15F93"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c>
          <w:tcPr>
            <w:tcW w:w="3040" w:type="dxa"/>
          </w:tcPr>
          <w:p w:rsidR="004D3446" w:rsidRDefault="004D3446" w:rsidP="007F4174">
            <w:pPr>
              <w:rPr>
                <w:rFonts w:ascii="ＭＳ 明朝" w:eastAsia="ＭＳ 明朝" w:hAnsi="ＭＳ 明朝"/>
              </w:rPr>
            </w:pPr>
          </w:p>
        </w:tc>
      </w:tr>
    </w:tbl>
    <w:p w:rsidR="00904785" w:rsidRPr="0032409C" w:rsidRDefault="00904785" w:rsidP="007F4174">
      <w:pPr>
        <w:ind w:left="210" w:hangingChars="100" w:hanging="210"/>
        <w:rPr>
          <w:rFonts w:ascii="ＭＳ 明朝" w:eastAsia="ＭＳ 明朝" w:hAnsi="ＭＳ 明朝"/>
        </w:rPr>
      </w:pPr>
    </w:p>
    <w:p w:rsidR="00B15F93" w:rsidRPr="007B2E73" w:rsidRDefault="00B15F93" w:rsidP="007B2E73">
      <w:pPr>
        <w:ind w:left="210" w:hangingChars="100" w:hanging="210"/>
        <w:rPr>
          <w:rFonts w:ascii="ＭＳ 明朝" w:eastAsia="ＭＳ 明朝" w:hAnsi="ＭＳ 明朝"/>
        </w:rPr>
      </w:pPr>
      <w:r w:rsidRPr="007B2E73">
        <w:rPr>
          <w:rFonts w:ascii="ＭＳ 明朝" w:eastAsia="ＭＳ 明朝" w:hAnsi="ＭＳ 明朝" w:hint="eastAsia"/>
        </w:rPr>
        <w:t xml:space="preserve">２　</w:t>
      </w:r>
      <w:r w:rsidR="007B2E73" w:rsidRPr="007B2E73">
        <w:rPr>
          <w:rFonts w:ascii="ＭＳ 明朝" w:eastAsia="ＭＳ 明朝" w:hAnsi="ＭＳ 明朝" w:hint="eastAsia"/>
        </w:rPr>
        <w:t>各地区において、教科等横断的な視点で教育課程を編成していることが分かる資料（単元配列表、総合的な学習の時間または特別活動年間指導計画等）を添付してください。</w:t>
      </w:r>
    </w:p>
    <w:p w:rsidR="007F4174" w:rsidRPr="00EE459B" w:rsidRDefault="007B2E73" w:rsidP="00B15F93">
      <w:pPr>
        <w:ind w:firstLineChars="200" w:firstLine="420"/>
        <w:rPr>
          <w:rFonts w:ascii="ＭＳ 明朝" w:eastAsia="ＭＳ 明朝" w:hAnsi="ＭＳ 明朝"/>
          <w:color w:val="FF0000"/>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margin">
                  <wp:posOffset>5080</wp:posOffset>
                </wp:positionH>
                <wp:positionV relativeFrom="paragraph">
                  <wp:posOffset>27590</wp:posOffset>
                </wp:positionV>
                <wp:extent cx="6101715" cy="1040130"/>
                <wp:effectExtent l="0" t="0" r="13335"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040130"/>
                        </a:xfrm>
                        <a:prstGeom prst="rect">
                          <a:avLst/>
                        </a:prstGeom>
                        <a:solidFill>
                          <a:srgbClr val="FFFFFF"/>
                        </a:solidFill>
                        <a:ln w="12700">
                          <a:solidFill>
                            <a:srgbClr val="FF0000"/>
                          </a:solidFill>
                          <a:miter lim="800000"/>
                          <a:headEnd/>
                          <a:tailEnd/>
                        </a:ln>
                      </wps:spPr>
                      <wps:txbx>
                        <w:txbxContent>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資料の本文は、</w:t>
                            </w:r>
                            <w:r w:rsidRPr="007B2E73">
                              <w:rPr>
                                <w:rFonts w:ascii="ＭＳ 明朝" w:eastAsia="ＭＳ 明朝" w:hAnsi="ＭＳ 明朝" w:cs="ＭＳ 明朝" w:hint="eastAsia"/>
                                <w:color w:val="FF0000"/>
                                <w:kern w:val="0"/>
                                <w:szCs w:val="21"/>
                                <w:u w:val="single"/>
                              </w:rPr>
                              <w:t>９ポイント以上の大きさ</w:t>
                            </w:r>
                            <w:r w:rsidRPr="007B2E73">
                              <w:rPr>
                                <w:rFonts w:ascii="ＭＳ 明朝" w:eastAsia="ＭＳ 明朝" w:hAnsi="ＭＳ 明朝" w:cs="ＭＳ 明朝" w:hint="eastAsia"/>
                                <w:color w:val="FF0000"/>
                                <w:kern w:val="0"/>
                                <w:szCs w:val="21"/>
                              </w:rPr>
                              <w:t>で作成してください。</w:t>
                            </w:r>
                          </w:p>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本様式の朱書きは削除して使用してください。</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本様式は大分県教育庁義務教育課ホームページよりダウンロードできます。</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xml:space="preserve">　　URL：</w:t>
                            </w:r>
                            <w:r w:rsidRPr="007B2E73">
                              <w:rPr>
                                <w:rFonts w:ascii="ＭＳ 明朝" w:eastAsia="ＭＳ 明朝" w:hAnsi="ＭＳ 明朝" w:cs="ＭＳ 明朝"/>
                                <w:color w:val="FF0000"/>
                                <w:kern w:val="0"/>
                                <w:szCs w:val="21"/>
                              </w:rPr>
                              <w:t>/site/gakkokyoiku/r</w:t>
                            </w:r>
                            <w:r w:rsidRPr="007B2E73">
                              <w:rPr>
                                <w:rFonts w:ascii="ＭＳ 明朝" w:eastAsia="ＭＳ 明朝" w:hAnsi="ＭＳ 明朝" w:cs="ＭＳ 明朝" w:hint="eastAsia"/>
                                <w:color w:val="FF0000"/>
                                <w:kern w:val="0"/>
                                <w:szCs w:val="21"/>
                              </w:rPr>
                              <w:t>5</w:t>
                            </w:r>
                            <w:r w:rsidRPr="007B2E73">
                              <w:rPr>
                                <w:rFonts w:ascii="ＭＳ 明朝" w:eastAsia="ＭＳ 明朝" w:hAnsi="ＭＳ 明朝" w:cs="ＭＳ 明朝"/>
                                <w:color w:val="FF0000"/>
                                <w:kern w:val="0"/>
                                <w:szCs w:val="21"/>
                              </w:rPr>
                              <w:t>-kyougikai.html</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作成・提出については、後日連絡します。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8" type="#_x0000_t202" style="position:absolute;left:0;text-align:left;margin-left:.4pt;margin-top:2.15pt;width:480.45pt;height:8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" strokecolor="red" strokeweight="1pt">
                <v:textbox>
                  <w:txbxContent>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資料の本文は、</w:t>
                      </w:r>
                      <w:r w:rsidRPr="007B2E73">
                        <w:rPr>
                          <w:rFonts w:ascii="ＭＳ 明朝" w:eastAsia="ＭＳ 明朝" w:hAnsi="ＭＳ 明朝" w:cs="ＭＳ 明朝" w:hint="eastAsia"/>
                          <w:color w:val="FF0000"/>
                          <w:kern w:val="0"/>
                          <w:szCs w:val="21"/>
                          <w:u w:val="single"/>
                        </w:rPr>
                        <w:t>９ポイント以上の大きさ</w:t>
                      </w:r>
                      <w:r w:rsidRPr="007B2E73">
                        <w:rPr>
                          <w:rFonts w:ascii="ＭＳ 明朝" w:eastAsia="ＭＳ 明朝" w:hAnsi="ＭＳ 明朝" w:cs="ＭＳ 明朝" w:hint="eastAsia"/>
                          <w:color w:val="FF0000"/>
                          <w:kern w:val="0"/>
                          <w:szCs w:val="21"/>
                        </w:rPr>
                        <w:t>で作成してください。</w:t>
                      </w:r>
                    </w:p>
                    <w:p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本様式の朱書きは削除して使用してください。</w:t>
                      </w:r>
                    </w:p>
                    <w:p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本様式は大分県教育庁義務教育課ホームページよりダウンロードできます。</w:t>
                      </w:r>
                    </w:p>
                    <w:p w:rsidR="007B2E73" w:rsidRPr="007B2E73" w:rsidRDefault="007B2E73" w:rsidP="007B2E73">
                      <w:pPr>
                        <w:rPr>
                          <w:rFonts w:ascii="ＭＳ 明朝" w:eastAsia="ＭＳ 明朝" w:hAnsi="ＭＳ 明朝" w:cs="ＭＳ 明朝" w:hint="eastAsia"/>
                          <w:color w:val="FF0000"/>
                          <w:kern w:val="0"/>
                          <w:szCs w:val="21"/>
                        </w:rPr>
                      </w:pPr>
                      <w:r w:rsidRPr="007B2E73">
                        <w:rPr>
                          <w:rFonts w:ascii="ＭＳ 明朝" w:eastAsia="ＭＳ 明朝" w:hAnsi="ＭＳ 明朝" w:cs="ＭＳ 明朝" w:hint="eastAsia"/>
                          <w:color w:val="FF0000"/>
                          <w:kern w:val="0"/>
                          <w:szCs w:val="21"/>
                        </w:rPr>
                        <w:t xml:space="preserve">　　URL：</w:t>
                      </w:r>
                      <w:r w:rsidRPr="007B2E73">
                        <w:rPr>
                          <w:rFonts w:ascii="ＭＳ 明朝" w:eastAsia="ＭＳ 明朝" w:hAnsi="ＭＳ 明朝" w:cs="ＭＳ 明朝"/>
                          <w:color w:val="FF0000"/>
                          <w:kern w:val="0"/>
                          <w:szCs w:val="21"/>
                        </w:rPr>
                        <w:t>/site/gakkokyoiku/r</w:t>
                      </w:r>
                      <w:r w:rsidRPr="007B2E73">
                        <w:rPr>
                          <w:rFonts w:ascii="ＭＳ 明朝" w:eastAsia="ＭＳ 明朝" w:hAnsi="ＭＳ 明朝" w:cs="ＭＳ 明朝" w:hint="eastAsia"/>
                          <w:color w:val="FF0000"/>
                          <w:kern w:val="0"/>
                          <w:szCs w:val="21"/>
                        </w:rPr>
                        <w:t>5</w:t>
                      </w:r>
                      <w:r w:rsidRPr="007B2E73">
                        <w:rPr>
                          <w:rFonts w:ascii="ＭＳ 明朝" w:eastAsia="ＭＳ 明朝" w:hAnsi="ＭＳ 明朝" w:cs="ＭＳ 明朝"/>
                          <w:color w:val="FF0000"/>
                          <w:kern w:val="0"/>
                          <w:szCs w:val="21"/>
                        </w:rPr>
                        <w:t>-kyougikai.html</w:t>
                      </w:r>
                    </w:p>
                    <w:p w:rsidR="007B2E73" w:rsidRPr="007B2E73" w:rsidRDefault="007B2E73" w:rsidP="007B2E73">
                      <w:pPr>
                        <w:rPr>
                          <w:rFonts w:ascii="ＭＳ 明朝" w:eastAsia="ＭＳ 明朝" w:hAnsi="ＭＳ 明朝" w:cs="ＭＳ 明朝" w:hint="eastAsia"/>
                          <w:color w:val="FF0000"/>
                          <w:kern w:val="0"/>
                          <w:szCs w:val="21"/>
                        </w:rPr>
                      </w:pPr>
                      <w:r w:rsidRPr="007B2E73">
                        <w:rPr>
                          <w:rFonts w:ascii="ＭＳ 明朝" w:eastAsia="ＭＳ 明朝" w:hAnsi="ＭＳ 明朝" w:cs="ＭＳ 明朝" w:hint="eastAsia"/>
                          <w:color w:val="FF0000"/>
                          <w:kern w:val="0"/>
                          <w:szCs w:val="21"/>
                        </w:rPr>
                        <w:t>※　作成・提出については、後日連絡します。</w:t>
                      </w:r>
                    </w:p>
                  </w:txbxContent>
                </v:textbox>
                <w10:wrap anchorx="margin"/>
              </v:shape>
            </w:pict>
          </mc:Fallback>
        </mc:AlternateContent>
      </w:r>
    </w:p>
    <w:p w:rsidR="007B2E73" w:rsidRDefault="007B2E73" w:rsidP="00F6616B">
      <w:pPr>
        <w:ind w:firstLineChars="200" w:firstLine="420"/>
        <w:rPr>
          <w:rFonts w:ascii="ＭＳ 明朝" w:eastAsia="ＭＳ 明朝" w:hAnsi="ＭＳ 明朝"/>
          <w:color w:val="FF0000"/>
        </w:rPr>
      </w:pPr>
    </w:p>
    <w:sectPr w:rsidR="007B2E73" w:rsidSect="003328B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9B" w:rsidRDefault="00EE459B" w:rsidP="00EE459B">
      <w:r>
        <w:separator/>
      </w:r>
    </w:p>
  </w:endnote>
  <w:endnote w:type="continuationSeparator" w:id="0">
    <w:p w:rsidR="00EE459B" w:rsidRDefault="00EE459B" w:rsidP="00EE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9B" w:rsidRDefault="00EE459B" w:rsidP="00EE459B">
      <w:r>
        <w:separator/>
      </w:r>
    </w:p>
  </w:footnote>
  <w:footnote w:type="continuationSeparator" w:id="0">
    <w:p w:rsidR="00EE459B" w:rsidRDefault="00EE459B" w:rsidP="00EE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9F"/>
    <w:rsid w:val="0032409C"/>
    <w:rsid w:val="003328BD"/>
    <w:rsid w:val="004D3446"/>
    <w:rsid w:val="007B2E73"/>
    <w:rsid w:val="007F4174"/>
    <w:rsid w:val="00904785"/>
    <w:rsid w:val="00B15F93"/>
    <w:rsid w:val="00B6769F"/>
    <w:rsid w:val="00BF0A90"/>
    <w:rsid w:val="00EE459B"/>
    <w:rsid w:val="00F174B9"/>
    <w:rsid w:val="00F6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C1662B-5186-480E-B47E-44E19EDE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59B"/>
    <w:pPr>
      <w:tabs>
        <w:tab w:val="center" w:pos="4252"/>
        <w:tab w:val="right" w:pos="8504"/>
      </w:tabs>
      <w:snapToGrid w:val="0"/>
    </w:pPr>
  </w:style>
  <w:style w:type="character" w:customStyle="1" w:styleId="a5">
    <w:name w:val="ヘッダー (文字)"/>
    <w:basedOn w:val="a0"/>
    <w:link w:val="a4"/>
    <w:uiPriority w:val="99"/>
    <w:rsid w:val="00EE459B"/>
  </w:style>
  <w:style w:type="paragraph" w:styleId="a6">
    <w:name w:val="footer"/>
    <w:basedOn w:val="a"/>
    <w:link w:val="a7"/>
    <w:uiPriority w:val="99"/>
    <w:unhideWhenUsed/>
    <w:rsid w:val="00EE459B"/>
    <w:pPr>
      <w:tabs>
        <w:tab w:val="center" w:pos="4252"/>
        <w:tab w:val="right" w:pos="8504"/>
      </w:tabs>
      <w:snapToGrid w:val="0"/>
    </w:pPr>
  </w:style>
  <w:style w:type="character" w:customStyle="1" w:styleId="a7">
    <w:name w:val="フッター (文字)"/>
    <w:basedOn w:val="a0"/>
    <w:link w:val="a6"/>
    <w:uiPriority w:val="99"/>
    <w:rsid w:val="00EE459B"/>
  </w:style>
  <w:style w:type="paragraph" w:styleId="a8">
    <w:name w:val="Balloon Text"/>
    <w:basedOn w:val="a"/>
    <w:link w:val="a9"/>
    <w:uiPriority w:val="99"/>
    <w:semiHidden/>
    <w:unhideWhenUsed/>
    <w:rsid w:val="00EE4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田代和馬</cp:lastModifiedBy>
  <cp:revision>11</cp:revision>
  <cp:lastPrinted>2023-03-13T07:58:00Z</cp:lastPrinted>
  <dcterms:created xsi:type="dcterms:W3CDTF">2022-02-22T06:19:00Z</dcterms:created>
  <dcterms:modified xsi:type="dcterms:W3CDTF">2023-03-13T08:15:00Z</dcterms:modified>
</cp:coreProperties>
</file>