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08" w:rsidRDefault="00A36D08">
      <w:pPr>
        <w:wordWrap w:val="0"/>
        <w:overflowPunct w:val="0"/>
        <w:autoSpaceDE w:val="0"/>
        <w:autoSpaceDN w:val="0"/>
      </w:pPr>
      <w:bookmarkStart w:id="0" w:name="_GoBack"/>
      <w:bookmarkEnd w:id="0"/>
      <w:r>
        <w:t>10</w:t>
      </w:r>
      <w:r>
        <w:rPr>
          <w:rFonts w:hint="eastAsia"/>
        </w:rPr>
        <w:t>号様式別表</w:t>
      </w:r>
      <w:r>
        <w:t>1(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2690"/>
        <w:gridCol w:w="2690"/>
        <w:gridCol w:w="2690"/>
      </w:tblGrid>
      <w:tr w:rsidR="00A36D08">
        <w:trPr>
          <w:cantSplit/>
          <w:trHeight w:val="330"/>
        </w:trPr>
        <w:tc>
          <w:tcPr>
            <w:tcW w:w="2689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特別徴収義務者登録番号</w:t>
            </w:r>
          </w:p>
        </w:tc>
        <w:tc>
          <w:tcPr>
            <w:tcW w:w="2690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特別徴収義務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70"/>
              </w:rPr>
              <w:t>の氏名又は名</w:t>
            </w:r>
            <w:r>
              <w:rPr>
                <w:rFonts w:hint="eastAsia"/>
              </w:rPr>
              <w:t>称</w:t>
            </w:r>
          </w:p>
        </w:tc>
        <w:tc>
          <w:tcPr>
            <w:tcW w:w="2690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6D08" w:rsidRDefault="00A36D0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課税標準に関する明細</w:t>
      </w:r>
      <w:r>
        <w:rPr>
          <w:rFonts w:hint="eastAsia"/>
        </w:rPr>
        <w:t>書</w:t>
      </w:r>
    </w:p>
    <w:p w:rsidR="00A36D08" w:rsidRDefault="00A36D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○産業廃棄物の搬入重量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722"/>
        <w:gridCol w:w="1743"/>
        <w:gridCol w:w="1728"/>
        <w:gridCol w:w="991"/>
        <w:gridCol w:w="2016"/>
        <w:gridCol w:w="1946"/>
      </w:tblGrid>
      <w:tr w:rsidR="00A36D08">
        <w:trPr>
          <w:cantSplit/>
          <w:trHeight w:val="285"/>
        </w:trPr>
        <w:tc>
          <w:tcPr>
            <w:tcW w:w="630" w:type="dxa"/>
            <w:vMerge w:val="restart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22" w:type="dxa"/>
            <w:vMerge w:val="restart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1743" w:type="dxa"/>
            <w:vMerge w:val="restart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搬入重量</w:t>
            </w: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トン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</w:p>
        </w:tc>
        <w:tc>
          <w:tcPr>
            <w:tcW w:w="4735" w:type="dxa"/>
            <w:gridSpan w:val="3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重量の計測が困難な場合</w:t>
            </w:r>
          </w:p>
        </w:tc>
        <w:tc>
          <w:tcPr>
            <w:tcW w:w="1946" w:type="dxa"/>
            <w:vMerge w:val="restart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)(</w:t>
            </w:r>
            <w:r>
              <w:rPr>
                <w:rFonts w:hint="eastAsia"/>
              </w:rPr>
              <w:t>トン</w:t>
            </w:r>
            <w:r>
              <w:t>)</w:t>
            </w:r>
          </w:p>
        </w:tc>
      </w:tr>
      <w:tr w:rsidR="00A36D08">
        <w:trPr>
          <w:cantSplit/>
          <w:trHeight w:val="285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3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容</w:t>
            </w:r>
            <w:r>
              <w:rPr>
                <w:rFonts w:hint="eastAsia"/>
              </w:rPr>
              <w:t>量</w:t>
            </w: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(A)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換算係数</w:t>
            </w: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(B)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換算後重量</w:t>
            </w: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トン</w:t>
            </w:r>
            <w:r>
              <w:t>)(A)</w:t>
            </w:r>
            <w:r>
              <w:rPr>
                <w:rFonts w:hint="eastAsia"/>
              </w:rPr>
              <w:t>×</w:t>
            </w:r>
            <w:r>
              <w:t>(B)(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 w:val="restart"/>
            <w:textDirection w:val="tbRlV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処分</w:t>
            </w:r>
            <w:r>
              <w:t>)</w:t>
            </w:r>
            <w:r>
              <w:rPr>
                <w:rFonts w:hint="eastAsia"/>
              </w:rPr>
              <w:t>した場合</w:t>
            </w: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委託契約により処理</w:t>
            </w: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505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43" w:type="dxa"/>
            <w:vAlign w:val="bottom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2719" w:type="dxa"/>
            <w:gridSpan w:val="2"/>
            <w:tcBorders>
              <w:tr2bl w:val="single" w:sz="4" w:space="0" w:color="auto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tcBorders>
              <w:right w:val="nil"/>
            </w:tcBorders>
            <w:vAlign w:val="bottom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申告書の①欄に転記　　　　　　・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 w:val="restart"/>
            <w:textDirection w:val="tbRlV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自ら処理</w:t>
            </w:r>
            <w:r>
              <w:t>(</w:t>
            </w:r>
            <w:r>
              <w:rPr>
                <w:rFonts w:hint="eastAsia"/>
              </w:rPr>
              <w:t>処分</w:t>
            </w:r>
            <w:r>
              <w:t>)</w:t>
            </w:r>
            <w:r>
              <w:rPr>
                <w:rFonts w:hint="eastAsia"/>
              </w:rPr>
              <w:t>した場合</w:t>
            </w: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505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43" w:type="dxa"/>
            <w:vAlign w:val="bottom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2719" w:type="dxa"/>
            <w:gridSpan w:val="2"/>
            <w:tcBorders>
              <w:tr2bl w:val="single" w:sz="4" w:space="0" w:color="auto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tcBorders>
              <w:right w:val="nil"/>
            </w:tcBorders>
            <w:vAlign w:val="bottom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申告書の⑧欄に転記　　　　　　・</w:t>
            </w:r>
          </w:p>
        </w:tc>
      </w:tr>
    </w:tbl>
    <w:p w:rsidR="00A36D08" w:rsidRDefault="00A36D08">
      <w:pPr>
        <w:wordWrap w:val="0"/>
        <w:overflowPunct w:val="0"/>
        <w:autoSpaceDE w:val="0"/>
        <w:autoSpaceDN w:val="0"/>
      </w:pPr>
    </w:p>
    <w:p w:rsidR="00A36D08" w:rsidRDefault="00A36D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○上記のうち課税免除となる重量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722"/>
        <w:gridCol w:w="1743"/>
        <w:gridCol w:w="1728"/>
        <w:gridCol w:w="991"/>
        <w:gridCol w:w="2016"/>
        <w:gridCol w:w="1946"/>
      </w:tblGrid>
      <w:tr w:rsidR="00A36D08">
        <w:trPr>
          <w:cantSplit/>
          <w:trHeight w:val="285"/>
        </w:trPr>
        <w:tc>
          <w:tcPr>
            <w:tcW w:w="630" w:type="dxa"/>
            <w:vMerge w:val="restart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22" w:type="dxa"/>
            <w:vMerge w:val="restart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1743" w:type="dxa"/>
            <w:vMerge w:val="restart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搬入重量</w:t>
            </w: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トン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</w:p>
        </w:tc>
        <w:tc>
          <w:tcPr>
            <w:tcW w:w="4735" w:type="dxa"/>
            <w:gridSpan w:val="3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重量の計測が困難な場合</w:t>
            </w:r>
          </w:p>
        </w:tc>
        <w:tc>
          <w:tcPr>
            <w:tcW w:w="1946" w:type="dxa"/>
            <w:vMerge w:val="restart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)(</w:t>
            </w:r>
            <w:r>
              <w:rPr>
                <w:rFonts w:hint="eastAsia"/>
              </w:rPr>
              <w:t>トン</w:t>
            </w:r>
            <w:r>
              <w:t>)</w:t>
            </w:r>
          </w:p>
        </w:tc>
      </w:tr>
      <w:tr w:rsidR="00A36D08">
        <w:trPr>
          <w:cantSplit/>
          <w:trHeight w:val="285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3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容</w:t>
            </w:r>
            <w:r>
              <w:rPr>
                <w:rFonts w:hint="eastAsia"/>
              </w:rPr>
              <w:t>量</w:t>
            </w: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(A)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換算係数</w:t>
            </w: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(B)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換算後重量</w:t>
            </w: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トン</w:t>
            </w:r>
            <w:r>
              <w:t>)(A)</w:t>
            </w:r>
            <w:r>
              <w:rPr>
                <w:rFonts w:hint="eastAsia"/>
              </w:rPr>
              <w:t>×</w:t>
            </w:r>
            <w:r>
              <w:t>(B)(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  <w:tc>
          <w:tcPr>
            <w:tcW w:w="1946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 w:val="restart"/>
            <w:textDirection w:val="tbRlV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処分</w:t>
            </w:r>
            <w:r>
              <w:t>)</w:t>
            </w:r>
            <w:r>
              <w:rPr>
                <w:rFonts w:hint="eastAsia"/>
              </w:rPr>
              <w:t>した場合</w:t>
            </w: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委託契約により処理</w:t>
            </w: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505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43" w:type="dxa"/>
            <w:vAlign w:val="bottom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2719" w:type="dxa"/>
            <w:gridSpan w:val="2"/>
            <w:tcBorders>
              <w:tr2bl w:val="single" w:sz="4" w:space="0" w:color="auto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tcBorders>
              <w:right w:val="nil"/>
            </w:tcBorders>
            <w:vAlign w:val="bottom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申告書の②欄に転記　　　　　　・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 w:val="restart"/>
            <w:textDirection w:val="tbRlV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 xml:space="preserve"> (</w:t>
            </w:r>
            <w:r>
              <w:rPr>
                <w:rFonts w:hint="eastAsia"/>
              </w:rPr>
              <w:t>処分</w:t>
            </w:r>
            <w:r>
              <w:t>)</w:t>
            </w:r>
            <w:r>
              <w:rPr>
                <w:rFonts w:hint="eastAsia"/>
              </w:rPr>
              <w:t>した場合</w:t>
            </w:r>
          </w:p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自ら処</w:t>
            </w:r>
            <w:r>
              <w:rPr>
                <w:rFonts w:hint="eastAsia"/>
              </w:rPr>
              <w:t>理</w:t>
            </w: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728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rPr>
                <w:spacing w:val="315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991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tcBorders>
              <w:bottom w:val="nil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6D08">
        <w:trPr>
          <w:cantSplit/>
          <w:trHeight w:hRule="exact" w:val="505"/>
        </w:trPr>
        <w:tc>
          <w:tcPr>
            <w:tcW w:w="630" w:type="dxa"/>
            <w:vMerge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2" w:type="dxa"/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43" w:type="dxa"/>
            <w:vAlign w:val="bottom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2719" w:type="dxa"/>
            <w:gridSpan w:val="2"/>
            <w:tcBorders>
              <w:tr2bl w:val="single" w:sz="4" w:space="0" w:color="auto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tcBorders>
              <w:right w:val="nil"/>
            </w:tcBorders>
            <w:vAlign w:val="bottom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D08" w:rsidRDefault="00A3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申告書の⑨欄に転記　　　　　　・</w:t>
            </w:r>
          </w:p>
        </w:tc>
      </w:tr>
    </w:tbl>
    <w:p w:rsidR="00A36D08" w:rsidRDefault="00A36D08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「産業廃棄物の種類」の欄は、大分県産業廃棄物税条例施行規則第</w:t>
      </w:r>
      <w:r>
        <w:t>5</w:t>
      </w:r>
      <w:r>
        <w:rPr>
          <w:rFonts w:hint="eastAsia"/>
        </w:rPr>
        <w:t>条の表中上欄に掲げる産業廃棄物の種類を記載し、「換算係数」の欄は同表の下欄に掲げる換算係数を記載してください。</w:t>
      </w:r>
    </w:p>
    <w:p w:rsidR="00A36D08" w:rsidRDefault="00A36D08" w:rsidP="00CD4142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「搬入重量</w:t>
      </w:r>
      <w:r>
        <w:t>(</w:t>
      </w:r>
      <w:r>
        <w:rPr>
          <w:rFonts w:hint="eastAsia"/>
        </w:rPr>
        <w:t>ア</w:t>
      </w:r>
      <w:r>
        <w:t>)</w:t>
      </w:r>
      <w:r>
        <w:rPr>
          <w:rFonts w:hint="eastAsia"/>
        </w:rPr>
        <w:t>」の欄に</w:t>
      </w:r>
      <w:r>
        <w:t>0.001</w:t>
      </w:r>
      <w:r>
        <w:rPr>
          <w:rFonts w:hint="eastAsia"/>
        </w:rPr>
        <w:t>トン未満の端数があるとき、又は「容量</w:t>
      </w:r>
      <w:r>
        <w:t>(A)</w:t>
      </w:r>
      <w:r>
        <w:rPr>
          <w:rFonts w:hint="eastAsia"/>
        </w:rPr>
        <w:t>」の欄に</w:t>
      </w:r>
      <w:r>
        <w:t>0.1m</w:t>
      </w:r>
      <w:r>
        <w:rPr>
          <w:vertAlign w:val="superscript"/>
        </w:rPr>
        <w:t>3</w:t>
      </w:r>
      <w:r>
        <w:rPr>
          <w:rFonts w:hint="eastAsia"/>
        </w:rPr>
        <w:t>未満の端数があるときは、その端数を切り捨ててください。</w:t>
      </w:r>
    </w:p>
    <w:sectPr w:rsidR="00A36D08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ED" w:rsidRDefault="00BE66ED" w:rsidP="00D55EB8">
      <w:r>
        <w:separator/>
      </w:r>
    </w:p>
  </w:endnote>
  <w:endnote w:type="continuationSeparator" w:id="0">
    <w:p w:rsidR="00BE66ED" w:rsidRDefault="00BE66ED" w:rsidP="00D5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ED" w:rsidRDefault="00BE66ED" w:rsidP="00D55EB8">
      <w:r>
        <w:separator/>
      </w:r>
    </w:p>
  </w:footnote>
  <w:footnote w:type="continuationSeparator" w:id="0">
    <w:p w:rsidR="00BE66ED" w:rsidRDefault="00BE66ED" w:rsidP="00D55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08"/>
    <w:rsid w:val="001A40E7"/>
    <w:rsid w:val="005908E8"/>
    <w:rsid w:val="005F3C4C"/>
    <w:rsid w:val="00765947"/>
    <w:rsid w:val="00A36D08"/>
    <w:rsid w:val="00BE66ED"/>
    <w:rsid w:val="00CD4142"/>
    <w:rsid w:val="00D5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54AFD"/>
  <w14:defaultImageDpi w14:val="0"/>
  <w15:docId w15:val="{33D4EF30-23E0-4A25-A9D9-BCB762AE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</cp:revision>
  <cp:lastPrinted>2003-07-25T02:50:00Z</cp:lastPrinted>
  <dcterms:created xsi:type="dcterms:W3CDTF">2021-07-06T08:21:00Z</dcterms:created>
  <dcterms:modified xsi:type="dcterms:W3CDTF">2021-07-06T23:48:00Z</dcterms:modified>
</cp:coreProperties>
</file>